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D7B81" w14:textId="77777777" w:rsidR="00702DD2" w:rsidRPr="00702DD2" w:rsidRDefault="00B203E8" w:rsidP="00965C1C">
      <w:pPr>
        <w:spacing w:before="0" w:after="0"/>
        <w:jc w:val="right"/>
        <w:rPr>
          <w:rFonts w:ascii="Tahoma" w:eastAsia="Times New Roman" w:hAnsi="Tahoma" w:cs="Tahoma"/>
          <w:b/>
          <w:sz w:val="24"/>
        </w:rPr>
      </w:pPr>
      <w:bookmarkStart w:id="0" w:name="_Toc357429510"/>
      <w:r>
        <w:rPr>
          <w:rFonts w:ascii="Tahoma" w:eastAsia="Times New Roman" w:hAnsi="Tahoma" w:cs="Tahoma"/>
          <w:b/>
          <w:sz w:val="24"/>
        </w:rPr>
        <w:pict w14:anchorId="5DA02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6.25pt">
            <v:imagedata r:id="rId11" o:title="TGPS Logo"/>
          </v:shape>
        </w:pict>
      </w:r>
    </w:p>
    <w:p w14:paraId="06E7F336" w14:textId="77777777" w:rsidR="00702DD2" w:rsidRDefault="00965C1C" w:rsidP="00C4574B">
      <w:pPr>
        <w:spacing w:before="0" w:after="0"/>
        <w:jc w:val="right"/>
        <w:rPr>
          <w:rFonts w:ascii="Calibri" w:eastAsia="Times New Roman" w:hAnsi="Calibri" w:cs="Calibri"/>
          <w:b/>
          <w:sz w:val="40"/>
          <w:szCs w:val="40"/>
        </w:rPr>
      </w:pPr>
      <w:proofErr w:type="spellStart"/>
      <w:r>
        <w:rPr>
          <w:rFonts w:ascii="Calibri" w:eastAsia="Times New Roman" w:hAnsi="Calibri" w:cs="Calibri"/>
          <w:b/>
          <w:sz w:val="40"/>
          <w:szCs w:val="40"/>
        </w:rPr>
        <w:t>Turves</w:t>
      </w:r>
      <w:proofErr w:type="spellEnd"/>
      <w:r>
        <w:rPr>
          <w:rFonts w:ascii="Calibri" w:eastAsia="Times New Roman" w:hAnsi="Calibri" w:cs="Calibri"/>
          <w:b/>
          <w:sz w:val="40"/>
          <w:szCs w:val="40"/>
        </w:rPr>
        <w:t xml:space="preserve"> Green Primary School</w:t>
      </w:r>
    </w:p>
    <w:p w14:paraId="0B6A0EF3" w14:textId="77777777" w:rsidR="00965C1C" w:rsidRPr="00965C1C" w:rsidRDefault="00965C1C" w:rsidP="00965C1C">
      <w:pPr>
        <w:spacing w:before="0" w:after="0"/>
        <w:jc w:val="center"/>
        <w:rPr>
          <w:rFonts w:ascii="Calibri" w:eastAsia="Times New Roman" w:hAnsi="Calibri" w:cs="Calibri"/>
          <w:b/>
          <w:sz w:val="40"/>
          <w:szCs w:val="40"/>
        </w:rPr>
      </w:pPr>
    </w:p>
    <w:p w14:paraId="7ECC39D2" w14:textId="25315809" w:rsidR="00702DD2" w:rsidRDefault="00C4304B" w:rsidP="00702DD2">
      <w:pPr>
        <w:spacing w:before="0" w:after="0"/>
        <w:jc w:val="right"/>
        <w:outlineLvl w:val="0"/>
        <w:rPr>
          <w:rFonts w:ascii="Calibri" w:eastAsia="Times New Roman" w:hAnsi="Calibri" w:cs="Calibri"/>
          <w:b/>
          <w:sz w:val="32"/>
          <w:szCs w:val="32"/>
        </w:rPr>
      </w:pPr>
      <w:r>
        <w:rPr>
          <w:rFonts w:ascii="Calibri" w:eastAsia="Times New Roman" w:hAnsi="Calibri" w:cs="Calibri"/>
          <w:b/>
          <w:sz w:val="32"/>
          <w:szCs w:val="32"/>
        </w:rPr>
        <w:t xml:space="preserve">Policy for Accessibility </w:t>
      </w:r>
    </w:p>
    <w:p w14:paraId="7BD31A4E" w14:textId="35259D75" w:rsidR="00702DD2" w:rsidRPr="00702DD2" w:rsidRDefault="00702DD2" w:rsidP="00702DD2">
      <w:pPr>
        <w:spacing w:before="0" w:after="0"/>
        <w:jc w:val="right"/>
        <w:outlineLvl w:val="0"/>
        <w:rPr>
          <w:rFonts w:ascii="Calibri" w:eastAsia="Times New Roman" w:hAnsi="Calibri" w:cs="Calibri"/>
          <w:b/>
          <w:sz w:val="32"/>
          <w:szCs w:val="32"/>
        </w:rPr>
      </w:pPr>
      <w:r>
        <w:rPr>
          <w:rFonts w:ascii="Calibri" w:eastAsia="Times New Roman" w:hAnsi="Calibri" w:cs="Calibri"/>
          <w:b/>
          <w:sz w:val="32"/>
          <w:szCs w:val="32"/>
        </w:rPr>
        <w:t xml:space="preserve">&amp; </w:t>
      </w:r>
      <w:r w:rsidR="00C4304B">
        <w:rPr>
          <w:rFonts w:ascii="Calibri" w:eastAsia="Times New Roman" w:hAnsi="Calibri" w:cs="Calibri"/>
          <w:b/>
          <w:sz w:val="32"/>
          <w:szCs w:val="32"/>
        </w:rPr>
        <w:t>Action Plan</w:t>
      </w:r>
    </w:p>
    <w:p w14:paraId="6CA52DA0" w14:textId="77777777" w:rsidR="00702DD2" w:rsidRPr="00702DD2" w:rsidRDefault="00702DD2" w:rsidP="00702DD2">
      <w:pPr>
        <w:spacing w:before="0" w:after="0"/>
        <w:jc w:val="right"/>
        <w:rPr>
          <w:rFonts w:ascii="Calibri" w:eastAsia="Times New Roman" w:hAnsi="Calibri" w:cs="Calibri"/>
          <w:b/>
          <w:sz w:val="28"/>
          <w:szCs w:val="28"/>
        </w:rPr>
      </w:pPr>
    </w:p>
    <w:p w14:paraId="17D446BE" w14:textId="77777777" w:rsidR="00702DD2" w:rsidRPr="00702DD2" w:rsidRDefault="00702DD2" w:rsidP="00702DD2">
      <w:pPr>
        <w:spacing w:before="0" w:after="0"/>
        <w:jc w:val="right"/>
        <w:rPr>
          <w:rFonts w:ascii="Calibri" w:eastAsia="Times New Roman" w:hAnsi="Calibri" w:cs="Calibri"/>
          <w:b/>
          <w:sz w:val="28"/>
          <w:szCs w:val="28"/>
        </w:rPr>
      </w:pPr>
    </w:p>
    <w:p w14:paraId="45AAA4FD" w14:textId="544906F5" w:rsidR="00C33145" w:rsidRDefault="00C33145" w:rsidP="00C33145">
      <w:pPr>
        <w:spacing w:before="0" w:after="0"/>
        <w:jc w:val="right"/>
        <w:outlineLvl w:val="0"/>
        <w:rPr>
          <w:rFonts w:ascii="Calibri" w:eastAsia="Times New Roman" w:hAnsi="Calibri" w:cs="Calibri"/>
          <w:b/>
          <w:sz w:val="28"/>
          <w:szCs w:val="28"/>
        </w:rPr>
      </w:pPr>
      <w:r>
        <w:rPr>
          <w:rFonts w:ascii="Calibri" w:eastAsia="Times New Roman" w:hAnsi="Calibri" w:cs="Calibri"/>
          <w:b/>
          <w:sz w:val="28"/>
          <w:szCs w:val="28"/>
        </w:rPr>
        <w:t xml:space="preserve">Created </w:t>
      </w:r>
      <w:r w:rsidR="00E17393">
        <w:rPr>
          <w:rFonts w:ascii="Calibri" w:eastAsia="Times New Roman" w:hAnsi="Calibri" w:cs="Calibri"/>
          <w:b/>
          <w:sz w:val="28"/>
          <w:szCs w:val="28"/>
        </w:rPr>
        <w:t>April</w:t>
      </w:r>
      <w:r>
        <w:rPr>
          <w:rFonts w:ascii="Calibri" w:eastAsia="Times New Roman" w:hAnsi="Calibri" w:cs="Calibri"/>
          <w:b/>
          <w:sz w:val="28"/>
          <w:szCs w:val="28"/>
        </w:rPr>
        <w:t xml:space="preserve"> 20</w:t>
      </w:r>
      <w:r w:rsidR="00C4304B">
        <w:rPr>
          <w:rFonts w:ascii="Calibri" w:eastAsia="Times New Roman" w:hAnsi="Calibri" w:cs="Calibri"/>
          <w:b/>
          <w:sz w:val="28"/>
          <w:szCs w:val="28"/>
        </w:rPr>
        <w:t>20</w:t>
      </w:r>
    </w:p>
    <w:p w14:paraId="3E886011" w14:textId="77777777" w:rsidR="00C33145" w:rsidRDefault="00C33145" w:rsidP="00C33145">
      <w:pPr>
        <w:spacing w:before="0" w:after="0"/>
        <w:jc w:val="right"/>
        <w:outlineLvl w:val="0"/>
        <w:rPr>
          <w:rFonts w:ascii="Calibri" w:eastAsia="Times New Roman" w:hAnsi="Calibri" w:cs="Calibri"/>
          <w:b/>
          <w:sz w:val="28"/>
          <w:szCs w:val="28"/>
        </w:rPr>
      </w:pPr>
    </w:p>
    <w:p w14:paraId="10DA4412" w14:textId="0E65039F" w:rsidR="00C33145" w:rsidRDefault="00C33145" w:rsidP="00C33145">
      <w:pPr>
        <w:spacing w:before="0" w:after="0"/>
        <w:jc w:val="right"/>
        <w:outlineLvl w:val="0"/>
        <w:rPr>
          <w:rFonts w:ascii="Calibri" w:eastAsia="Times New Roman" w:hAnsi="Calibri" w:cs="Calibri"/>
          <w:b/>
          <w:sz w:val="28"/>
          <w:szCs w:val="28"/>
        </w:rPr>
      </w:pPr>
      <w:r>
        <w:rPr>
          <w:rFonts w:ascii="Calibri" w:eastAsia="Times New Roman" w:hAnsi="Calibri" w:cs="Calibri"/>
          <w:b/>
          <w:sz w:val="28"/>
          <w:szCs w:val="28"/>
        </w:rPr>
        <w:t xml:space="preserve">To be reviewed </w:t>
      </w:r>
      <w:r w:rsidR="00E17393">
        <w:rPr>
          <w:rFonts w:ascii="Calibri" w:eastAsia="Times New Roman" w:hAnsi="Calibri" w:cs="Calibri"/>
          <w:b/>
          <w:sz w:val="28"/>
          <w:szCs w:val="28"/>
        </w:rPr>
        <w:t>April</w:t>
      </w:r>
      <w:r w:rsidR="008D3400">
        <w:rPr>
          <w:rFonts w:ascii="Calibri" w:eastAsia="Times New Roman" w:hAnsi="Calibri" w:cs="Calibri"/>
          <w:b/>
          <w:sz w:val="28"/>
          <w:szCs w:val="28"/>
        </w:rPr>
        <w:t xml:space="preserve"> 2023</w:t>
      </w:r>
    </w:p>
    <w:p w14:paraId="20721C7D" w14:textId="77777777" w:rsidR="00702DD2" w:rsidRPr="00702DD2" w:rsidRDefault="00702DD2" w:rsidP="00702DD2">
      <w:pPr>
        <w:spacing w:before="0" w:after="0"/>
        <w:rPr>
          <w:rFonts w:ascii="Calibri" w:eastAsia="Times New Roman" w:hAnsi="Calibri" w:cs="Calibri"/>
          <w:b/>
          <w:sz w:val="28"/>
          <w:szCs w:val="28"/>
        </w:rPr>
      </w:pPr>
    </w:p>
    <w:p w14:paraId="54BBB8DB" w14:textId="77777777" w:rsidR="00702DD2" w:rsidRPr="00702DD2" w:rsidRDefault="00702DD2" w:rsidP="00702DD2">
      <w:pPr>
        <w:spacing w:before="0" w:after="0"/>
        <w:jc w:val="right"/>
        <w:outlineLvl w:val="0"/>
        <w:rPr>
          <w:rFonts w:ascii="Calibri" w:eastAsia="Times New Roman" w:hAnsi="Calibri" w:cs="Calibri"/>
          <w:b/>
          <w:sz w:val="28"/>
          <w:szCs w:val="28"/>
        </w:rPr>
      </w:pPr>
      <w:r w:rsidRPr="00702DD2">
        <w:rPr>
          <w:rFonts w:ascii="Calibri" w:eastAsia="Times New Roman" w:hAnsi="Calibri" w:cs="Calibri"/>
          <w:b/>
          <w:sz w:val="28"/>
          <w:szCs w:val="28"/>
        </w:rPr>
        <w:t>Laura Allden</w:t>
      </w:r>
    </w:p>
    <w:p w14:paraId="40AF9468" w14:textId="77777777" w:rsidR="00702DD2" w:rsidRPr="00702DD2" w:rsidRDefault="00702DD2" w:rsidP="00702DD2">
      <w:pPr>
        <w:spacing w:before="0" w:after="0"/>
        <w:jc w:val="right"/>
        <w:outlineLvl w:val="0"/>
        <w:rPr>
          <w:rFonts w:ascii="Calibri" w:eastAsia="Times New Roman" w:hAnsi="Calibri" w:cs="Calibri"/>
          <w:b/>
          <w:sz w:val="28"/>
          <w:szCs w:val="28"/>
        </w:rPr>
      </w:pPr>
      <w:r w:rsidRPr="00702DD2">
        <w:rPr>
          <w:rFonts w:ascii="Calibri" w:eastAsia="Times New Roman" w:hAnsi="Calibri" w:cs="Calibri"/>
          <w:b/>
          <w:sz w:val="28"/>
          <w:szCs w:val="28"/>
        </w:rPr>
        <w:t xml:space="preserve">Assistant Head Teacher </w:t>
      </w:r>
      <w:r>
        <w:rPr>
          <w:rFonts w:ascii="Calibri" w:eastAsia="Times New Roman" w:hAnsi="Calibri" w:cs="Calibri"/>
          <w:b/>
          <w:sz w:val="28"/>
          <w:szCs w:val="28"/>
        </w:rPr>
        <w:t>SEN</w:t>
      </w:r>
      <w:r w:rsidRPr="00702DD2">
        <w:rPr>
          <w:rFonts w:ascii="Calibri" w:eastAsia="Times New Roman" w:hAnsi="Calibri" w:cs="Calibri"/>
          <w:b/>
          <w:sz w:val="28"/>
          <w:szCs w:val="28"/>
        </w:rPr>
        <w:t>DCo</w:t>
      </w:r>
    </w:p>
    <w:p w14:paraId="2ADD345F" w14:textId="77777777" w:rsidR="00702DD2" w:rsidRPr="00702DD2" w:rsidRDefault="00702DD2" w:rsidP="00702DD2">
      <w:pPr>
        <w:spacing w:before="0" w:after="0"/>
        <w:jc w:val="right"/>
        <w:rPr>
          <w:rFonts w:ascii="Calibri" w:eastAsia="Times New Roman" w:hAnsi="Calibri" w:cs="Calibri"/>
          <w:b/>
          <w:sz w:val="28"/>
          <w:szCs w:val="28"/>
        </w:rPr>
      </w:pPr>
    </w:p>
    <w:p w14:paraId="032EEB25" w14:textId="77777777" w:rsidR="00702DD2" w:rsidRPr="00702DD2" w:rsidRDefault="00702DD2" w:rsidP="00702DD2">
      <w:pPr>
        <w:spacing w:before="0" w:after="0"/>
        <w:rPr>
          <w:rFonts w:ascii="Calibri" w:eastAsia="Times New Roman" w:hAnsi="Calibri" w:cs="Calibri"/>
          <w:i/>
          <w:sz w:val="22"/>
          <w:szCs w:val="22"/>
        </w:rPr>
      </w:pPr>
    </w:p>
    <w:p w14:paraId="39FF9A9F" w14:textId="77777777" w:rsidR="00702DD2" w:rsidRPr="00702DD2" w:rsidRDefault="00702DD2" w:rsidP="00702DD2">
      <w:pPr>
        <w:spacing w:before="0" w:after="0"/>
        <w:rPr>
          <w:rFonts w:ascii="Calibri" w:eastAsia="Times New Roman" w:hAnsi="Calibri" w:cs="Calibri"/>
          <w:i/>
          <w:sz w:val="22"/>
          <w:szCs w:val="22"/>
        </w:rPr>
      </w:pPr>
    </w:p>
    <w:p w14:paraId="1DDB97BD" w14:textId="77777777" w:rsidR="00702DD2" w:rsidRPr="00702DD2" w:rsidRDefault="00702DD2" w:rsidP="00702DD2">
      <w:pPr>
        <w:spacing w:before="0" w:after="0"/>
        <w:rPr>
          <w:rFonts w:ascii="Calibri" w:eastAsia="Times New Roman" w:hAnsi="Calibri" w:cs="Calibri"/>
          <w:i/>
          <w:sz w:val="22"/>
          <w:szCs w:val="22"/>
        </w:rPr>
      </w:pPr>
    </w:p>
    <w:p w14:paraId="0C58ED34" w14:textId="77777777" w:rsidR="00702DD2" w:rsidRPr="00702DD2" w:rsidRDefault="00702DD2" w:rsidP="00702DD2">
      <w:pPr>
        <w:spacing w:before="0" w:after="0"/>
        <w:rPr>
          <w:rFonts w:ascii="Calibri" w:eastAsia="Times New Roman" w:hAnsi="Calibri" w:cs="Calibri"/>
          <w:i/>
          <w:sz w:val="22"/>
          <w:szCs w:val="22"/>
        </w:rPr>
      </w:pPr>
    </w:p>
    <w:p w14:paraId="4A909891" w14:textId="77777777" w:rsidR="00702DD2" w:rsidRPr="00702DD2" w:rsidRDefault="00702DD2" w:rsidP="00702DD2">
      <w:pPr>
        <w:spacing w:before="0" w:after="0"/>
        <w:rPr>
          <w:rFonts w:ascii="Calibri" w:eastAsia="Times New Roman" w:hAnsi="Calibri" w:cs="Calibri"/>
          <w:i/>
          <w:sz w:val="22"/>
          <w:szCs w:val="22"/>
        </w:rPr>
      </w:pPr>
    </w:p>
    <w:p w14:paraId="2839C0C1" w14:textId="77777777" w:rsidR="00702DD2" w:rsidRPr="00702DD2" w:rsidRDefault="00702DD2" w:rsidP="00702DD2">
      <w:pPr>
        <w:spacing w:before="0" w:after="0"/>
        <w:rPr>
          <w:rFonts w:ascii="Calibri" w:eastAsia="Times New Roman" w:hAnsi="Calibri" w:cs="Calibri"/>
          <w:i/>
          <w:sz w:val="22"/>
          <w:szCs w:val="22"/>
        </w:rPr>
      </w:pPr>
    </w:p>
    <w:p w14:paraId="4AA469EE" w14:textId="77777777" w:rsidR="00702DD2" w:rsidRPr="00702DD2" w:rsidRDefault="00702DD2" w:rsidP="00702DD2">
      <w:pPr>
        <w:spacing w:before="0" w:after="0"/>
        <w:rPr>
          <w:rFonts w:ascii="Calibri" w:eastAsia="Times New Roman" w:hAnsi="Calibri" w:cs="Calibri"/>
          <w:i/>
          <w:sz w:val="22"/>
          <w:szCs w:val="22"/>
        </w:rPr>
      </w:pPr>
    </w:p>
    <w:p w14:paraId="2080A3AF" w14:textId="77777777" w:rsidR="00702DD2" w:rsidRPr="00702DD2" w:rsidRDefault="00702DD2" w:rsidP="00702DD2">
      <w:pPr>
        <w:spacing w:before="0" w:after="0"/>
        <w:rPr>
          <w:rFonts w:ascii="Calibri" w:eastAsia="Times New Roman" w:hAnsi="Calibri" w:cs="Calibri"/>
          <w:i/>
          <w:sz w:val="22"/>
          <w:szCs w:val="22"/>
        </w:rPr>
      </w:pPr>
    </w:p>
    <w:p w14:paraId="02142A59" w14:textId="77777777" w:rsidR="00702DD2" w:rsidRPr="00702DD2" w:rsidRDefault="00702DD2" w:rsidP="00702DD2">
      <w:pPr>
        <w:spacing w:before="0" w:after="0"/>
        <w:rPr>
          <w:rFonts w:ascii="Calibri" w:eastAsia="Times New Roman" w:hAnsi="Calibri" w:cs="Calibri"/>
          <w:i/>
          <w:sz w:val="22"/>
          <w:szCs w:val="22"/>
        </w:rPr>
      </w:pPr>
    </w:p>
    <w:p w14:paraId="5AA94D88" w14:textId="77777777" w:rsidR="00702DD2" w:rsidRPr="00702DD2" w:rsidRDefault="00702DD2" w:rsidP="00702DD2">
      <w:pPr>
        <w:spacing w:before="0" w:after="0"/>
        <w:rPr>
          <w:rFonts w:ascii="Calibri" w:eastAsia="Times New Roman" w:hAnsi="Calibri" w:cs="Calibri"/>
          <w:i/>
          <w:sz w:val="22"/>
          <w:szCs w:val="22"/>
        </w:rPr>
      </w:pPr>
    </w:p>
    <w:p w14:paraId="2C1032E7" w14:textId="77777777" w:rsidR="00702DD2" w:rsidRPr="00702DD2" w:rsidRDefault="00702DD2" w:rsidP="00702DD2">
      <w:pPr>
        <w:spacing w:before="0" w:after="0"/>
        <w:rPr>
          <w:rFonts w:ascii="Calibri" w:eastAsia="Times New Roman" w:hAnsi="Calibri" w:cs="Calibri"/>
          <w:i/>
          <w:sz w:val="22"/>
          <w:szCs w:val="22"/>
        </w:rPr>
      </w:pPr>
    </w:p>
    <w:p w14:paraId="047D7FE5" w14:textId="77777777" w:rsidR="00702DD2" w:rsidRPr="00702DD2" w:rsidRDefault="00702DD2" w:rsidP="00702DD2">
      <w:pPr>
        <w:spacing w:before="0" w:after="0"/>
        <w:rPr>
          <w:rFonts w:ascii="Calibri" w:eastAsia="Times New Roman" w:hAnsi="Calibri" w:cs="Calibri"/>
          <w:i/>
          <w:sz w:val="22"/>
          <w:szCs w:val="22"/>
        </w:rPr>
      </w:pPr>
    </w:p>
    <w:p w14:paraId="5DA01B9A" w14:textId="77777777" w:rsidR="00702DD2" w:rsidRPr="00702DD2" w:rsidRDefault="00702DD2" w:rsidP="00702DD2">
      <w:pPr>
        <w:spacing w:before="0" w:after="0"/>
        <w:rPr>
          <w:rFonts w:ascii="Calibri" w:eastAsia="Times New Roman" w:hAnsi="Calibri" w:cs="Calibri"/>
          <w:i/>
          <w:sz w:val="22"/>
          <w:szCs w:val="22"/>
        </w:rPr>
      </w:pPr>
    </w:p>
    <w:p w14:paraId="624FD19D" w14:textId="77777777" w:rsidR="00702DD2" w:rsidRPr="00702DD2" w:rsidRDefault="00702DD2" w:rsidP="00702DD2">
      <w:pPr>
        <w:spacing w:before="0" w:after="0"/>
        <w:rPr>
          <w:rFonts w:ascii="Calibri" w:eastAsia="Times New Roman" w:hAnsi="Calibri" w:cs="Calibri"/>
          <w:i/>
          <w:sz w:val="22"/>
          <w:szCs w:val="22"/>
        </w:rPr>
      </w:pPr>
    </w:p>
    <w:p w14:paraId="2B2958BE" w14:textId="77777777" w:rsidR="00702DD2" w:rsidRPr="00702DD2" w:rsidRDefault="00702DD2" w:rsidP="00702DD2">
      <w:pPr>
        <w:spacing w:before="0" w:after="0"/>
        <w:rPr>
          <w:rFonts w:ascii="Calibri" w:eastAsia="Times New Roman" w:hAnsi="Calibri" w:cs="Calibri"/>
          <w:i/>
          <w:sz w:val="22"/>
          <w:szCs w:val="22"/>
        </w:rPr>
      </w:pPr>
    </w:p>
    <w:p w14:paraId="6C3E294B" w14:textId="77777777" w:rsidR="00702DD2" w:rsidRPr="00702DD2" w:rsidRDefault="00702DD2" w:rsidP="00702DD2">
      <w:pPr>
        <w:spacing w:before="0" w:after="0"/>
        <w:rPr>
          <w:rFonts w:ascii="Calibri" w:eastAsia="Times New Roman" w:hAnsi="Calibri" w:cs="Calibri"/>
          <w:i/>
          <w:sz w:val="22"/>
          <w:szCs w:val="22"/>
        </w:rPr>
      </w:pPr>
    </w:p>
    <w:p w14:paraId="27C30BE6" w14:textId="77777777" w:rsidR="00702DD2" w:rsidRPr="00702DD2" w:rsidRDefault="00702DD2" w:rsidP="00702DD2">
      <w:pPr>
        <w:spacing w:before="0" w:after="0"/>
        <w:rPr>
          <w:rFonts w:ascii="Calibri" w:eastAsia="Times New Roman" w:hAnsi="Calibri" w:cs="Calibri"/>
          <w:i/>
          <w:sz w:val="22"/>
          <w:szCs w:val="22"/>
        </w:rPr>
      </w:pPr>
    </w:p>
    <w:p w14:paraId="00AC2E88" w14:textId="77777777" w:rsidR="00702DD2" w:rsidRDefault="00702DD2" w:rsidP="00702DD2">
      <w:pPr>
        <w:spacing w:before="0" w:after="0"/>
        <w:rPr>
          <w:rFonts w:ascii="Calibri" w:eastAsia="Times New Roman" w:hAnsi="Calibri" w:cs="Calibri"/>
          <w:i/>
          <w:sz w:val="22"/>
          <w:szCs w:val="22"/>
        </w:rPr>
      </w:pPr>
    </w:p>
    <w:p w14:paraId="6881BED1" w14:textId="77777777" w:rsidR="00702DD2" w:rsidRPr="00702DD2" w:rsidRDefault="00702DD2" w:rsidP="00702DD2">
      <w:pPr>
        <w:spacing w:before="0" w:after="0"/>
        <w:rPr>
          <w:rFonts w:ascii="Calibri" w:eastAsia="Times New Roman" w:hAnsi="Calibri" w:cs="Calibri"/>
          <w:i/>
          <w:sz w:val="22"/>
          <w:szCs w:val="22"/>
        </w:rPr>
      </w:pPr>
    </w:p>
    <w:p w14:paraId="54824698" w14:textId="77777777" w:rsidR="00702DD2" w:rsidRPr="00702DD2" w:rsidRDefault="00702DD2" w:rsidP="00702DD2">
      <w:pPr>
        <w:spacing w:before="0" w:after="0"/>
        <w:rPr>
          <w:rFonts w:ascii="Calibri" w:eastAsia="Times New Roman" w:hAnsi="Calibri" w:cs="Calibri"/>
          <w:i/>
          <w:sz w:val="22"/>
          <w:szCs w:val="22"/>
        </w:rPr>
      </w:pPr>
    </w:p>
    <w:p w14:paraId="24DB2563" w14:textId="77777777" w:rsidR="00702DD2" w:rsidRDefault="00702DD2" w:rsidP="00702DD2">
      <w:pPr>
        <w:spacing w:before="0" w:after="0"/>
        <w:rPr>
          <w:rFonts w:ascii="Calibri" w:eastAsia="Times New Roman" w:hAnsi="Calibri" w:cs="Calibri"/>
          <w:i/>
          <w:sz w:val="22"/>
          <w:szCs w:val="22"/>
        </w:rPr>
      </w:pPr>
    </w:p>
    <w:p w14:paraId="06361D96" w14:textId="77777777" w:rsidR="00702DD2" w:rsidRPr="00110B67" w:rsidRDefault="00702DD2" w:rsidP="00702DD2">
      <w:pPr>
        <w:spacing w:before="0" w:after="0"/>
        <w:rPr>
          <w:rFonts w:eastAsia="Times New Roman" w:cs="Arial"/>
          <w:i/>
          <w:sz w:val="22"/>
          <w:szCs w:val="22"/>
        </w:rPr>
      </w:pPr>
      <w:r w:rsidRPr="00110B67">
        <w:rPr>
          <w:rFonts w:eastAsia="Times New Roman" w:cs="Arial"/>
          <w:b/>
          <w:sz w:val="24"/>
        </w:rPr>
        <w:t>Links to Rights Respecting</w:t>
      </w:r>
      <w:r w:rsidRPr="00110B67">
        <w:rPr>
          <w:rFonts w:eastAsia="Times New Roman" w:cs="Arial"/>
          <w:i/>
          <w:sz w:val="22"/>
          <w:szCs w:val="22"/>
        </w:rPr>
        <w:t xml:space="preserve">:  </w:t>
      </w:r>
    </w:p>
    <w:p w14:paraId="6519B611" w14:textId="77777777" w:rsidR="00702DD2" w:rsidRPr="00110B67" w:rsidRDefault="00702DD2" w:rsidP="00702DD2">
      <w:pPr>
        <w:spacing w:before="0" w:after="0"/>
        <w:rPr>
          <w:rFonts w:eastAsia="Times New Roman" w:cs="Arial"/>
          <w:i/>
          <w:sz w:val="22"/>
          <w:szCs w:val="22"/>
        </w:rPr>
      </w:pPr>
    </w:p>
    <w:p w14:paraId="62D556E7" w14:textId="1B6735BF" w:rsidR="00702DD2" w:rsidRDefault="00702DD2" w:rsidP="00702DD2">
      <w:pPr>
        <w:spacing w:before="0" w:after="0"/>
        <w:outlineLvl w:val="0"/>
        <w:rPr>
          <w:rFonts w:eastAsia="Times New Roman" w:cs="Arial"/>
          <w:i/>
          <w:sz w:val="22"/>
          <w:szCs w:val="22"/>
        </w:rPr>
      </w:pPr>
      <w:r w:rsidRPr="00110B67">
        <w:rPr>
          <w:rFonts w:eastAsia="Times New Roman" w:cs="Arial"/>
          <w:i/>
          <w:sz w:val="22"/>
          <w:szCs w:val="22"/>
        </w:rPr>
        <w:t xml:space="preserve">A23: A child with a disability has the right to live a full and decent life in conditions that promote dignity, </w:t>
      </w:r>
      <w:proofErr w:type="gramStart"/>
      <w:r w:rsidRPr="00110B67">
        <w:rPr>
          <w:rFonts w:eastAsia="Times New Roman" w:cs="Arial"/>
          <w:i/>
          <w:sz w:val="22"/>
          <w:szCs w:val="22"/>
        </w:rPr>
        <w:t>independence</w:t>
      </w:r>
      <w:proofErr w:type="gramEnd"/>
      <w:r w:rsidRPr="00110B67">
        <w:rPr>
          <w:rFonts w:eastAsia="Times New Roman" w:cs="Arial"/>
          <w:i/>
          <w:sz w:val="22"/>
          <w:szCs w:val="22"/>
        </w:rPr>
        <w:t xml:space="preserve"> and an active role in the community</w:t>
      </w:r>
    </w:p>
    <w:p w14:paraId="6185AF0F" w14:textId="77777777" w:rsidR="004760FC" w:rsidRDefault="004760FC" w:rsidP="00702DD2">
      <w:pPr>
        <w:spacing w:before="0" w:after="0"/>
        <w:outlineLvl w:val="0"/>
        <w:rPr>
          <w:rFonts w:eastAsia="Times New Roman" w:cs="Arial"/>
          <w:i/>
          <w:sz w:val="22"/>
          <w:szCs w:val="22"/>
        </w:rPr>
      </w:pPr>
    </w:p>
    <w:p w14:paraId="55EA84D2" w14:textId="1C728410" w:rsidR="004760FC" w:rsidRPr="004760FC" w:rsidRDefault="004760FC" w:rsidP="00702DD2">
      <w:pPr>
        <w:spacing w:before="0" w:after="0"/>
        <w:outlineLvl w:val="0"/>
        <w:rPr>
          <w:rFonts w:eastAsia="Times New Roman" w:cs="Arial"/>
          <w:bCs/>
          <w:i/>
          <w:sz w:val="22"/>
          <w:szCs w:val="22"/>
          <w:lang w:val="en-GB"/>
        </w:rPr>
      </w:pPr>
      <w:r w:rsidRPr="004760FC">
        <w:rPr>
          <w:rFonts w:eastAsia="Times New Roman" w:cs="Arial"/>
          <w:bCs/>
          <w:i/>
          <w:sz w:val="22"/>
          <w:szCs w:val="22"/>
          <w:lang w:val="en-GB"/>
        </w:rPr>
        <w:t xml:space="preserve">A29: Education must develop every child’s personality, </w:t>
      </w:r>
      <w:proofErr w:type="gramStart"/>
      <w:r w:rsidRPr="004760FC">
        <w:rPr>
          <w:rFonts w:eastAsia="Times New Roman" w:cs="Arial"/>
          <w:bCs/>
          <w:i/>
          <w:sz w:val="22"/>
          <w:szCs w:val="22"/>
          <w:lang w:val="en-GB"/>
        </w:rPr>
        <w:t>talent</w:t>
      </w:r>
      <w:proofErr w:type="gramEnd"/>
      <w:r w:rsidRPr="004760FC">
        <w:rPr>
          <w:rFonts w:eastAsia="Times New Roman" w:cs="Arial"/>
          <w:bCs/>
          <w:i/>
          <w:sz w:val="22"/>
          <w:szCs w:val="22"/>
          <w:lang w:val="en-GB"/>
        </w:rPr>
        <w:t xml:space="preserve"> and abilities to the full.</w:t>
      </w:r>
    </w:p>
    <w:p w14:paraId="2D73CC03" w14:textId="77777777" w:rsidR="00912B44" w:rsidRDefault="00912B44" w:rsidP="00D6261F">
      <w:pPr>
        <w:rPr>
          <w:b/>
          <w:sz w:val="28"/>
        </w:rPr>
      </w:pPr>
    </w:p>
    <w:p w14:paraId="4E665EBD" w14:textId="77777777" w:rsidR="00DA1CD5" w:rsidRDefault="00DA1CD5" w:rsidP="00D6261F">
      <w:pPr>
        <w:rPr>
          <w:b/>
          <w:sz w:val="28"/>
        </w:rPr>
      </w:pPr>
    </w:p>
    <w:bookmarkEnd w:id="0"/>
    <w:p w14:paraId="0BA50270" w14:textId="77777777" w:rsidR="00C7562B" w:rsidRPr="004E1C26" w:rsidRDefault="00C7562B" w:rsidP="00C7562B">
      <w:pPr>
        <w:rPr>
          <w:rFonts w:ascii="Calibri" w:hAnsi="Calibri" w:cs="Calibri"/>
          <w:b/>
          <w:szCs w:val="20"/>
        </w:rPr>
      </w:pPr>
      <w:r w:rsidRPr="004E1C26">
        <w:rPr>
          <w:rFonts w:ascii="Calibri" w:hAnsi="Calibri" w:cs="Calibri"/>
          <w:b/>
          <w:sz w:val="32"/>
          <w:szCs w:val="32"/>
        </w:rPr>
        <w:t>Contents</w:t>
      </w:r>
    </w:p>
    <w:p w14:paraId="545B4B84" w14:textId="11B45271" w:rsidR="00C7562B" w:rsidRPr="006E0667" w:rsidRDefault="00C7562B" w:rsidP="00C7562B">
      <w:pPr>
        <w:pStyle w:val="TOC1"/>
        <w:rPr>
          <w:rFonts w:ascii="Calibri" w:eastAsia="Times New Roman" w:hAnsi="Calibri"/>
          <w:noProof/>
          <w:szCs w:val="22"/>
          <w:lang w:val="en-GB" w:eastAsia="en-GB"/>
        </w:rPr>
      </w:pPr>
      <w:r w:rsidRPr="004E1C26">
        <w:rPr>
          <w:rFonts w:ascii="Calibri" w:hAnsi="Calibri" w:cs="Calibri"/>
          <w:sz w:val="20"/>
          <w:szCs w:val="20"/>
        </w:rPr>
        <w:fldChar w:fldCharType="begin"/>
      </w:r>
      <w:r w:rsidRPr="004E1C26">
        <w:rPr>
          <w:rFonts w:ascii="Calibri" w:hAnsi="Calibri" w:cs="Calibri"/>
          <w:sz w:val="20"/>
          <w:szCs w:val="20"/>
        </w:rPr>
        <w:instrText xml:space="preserve"> TOC \o "2-2" \t "Heading 1,1" </w:instrText>
      </w:r>
      <w:r w:rsidRPr="004E1C26">
        <w:rPr>
          <w:rFonts w:ascii="Calibri" w:hAnsi="Calibri" w:cs="Calibri"/>
          <w:sz w:val="20"/>
          <w:szCs w:val="20"/>
        </w:rPr>
        <w:fldChar w:fldCharType="separate"/>
      </w:r>
      <w:r>
        <w:rPr>
          <w:noProof/>
        </w:rPr>
        <w:t>1. Aims</w:t>
      </w:r>
      <w:r>
        <w:rPr>
          <w:noProof/>
        </w:rPr>
        <w:tab/>
      </w:r>
      <w:r>
        <w:rPr>
          <w:noProof/>
        </w:rPr>
        <w:fldChar w:fldCharType="begin"/>
      </w:r>
      <w:r>
        <w:rPr>
          <w:noProof/>
        </w:rPr>
        <w:instrText xml:space="preserve"> PAGEREF _Toc24821572 \h </w:instrText>
      </w:r>
      <w:r>
        <w:rPr>
          <w:noProof/>
        </w:rPr>
      </w:r>
      <w:r>
        <w:rPr>
          <w:noProof/>
        </w:rPr>
        <w:fldChar w:fldCharType="separate"/>
      </w:r>
      <w:r w:rsidR="004C19A1">
        <w:rPr>
          <w:noProof/>
        </w:rPr>
        <w:t>3</w:t>
      </w:r>
      <w:r>
        <w:rPr>
          <w:noProof/>
        </w:rPr>
        <w:fldChar w:fldCharType="end"/>
      </w:r>
    </w:p>
    <w:p w14:paraId="4D6CF612" w14:textId="1142DAE1" w:rsidR="00C7562B" w:rsidRPr="006E0667" w:rsidRDefault="00C7562B" w:rsidP="00C7562B">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_Toc24821573 \h </w:instrText>
      </w:r>
      <w:r>
        <w:rPr>
          <w:noProof/>
        </w:rPr>
      </w:r>
      <w:r>
        <w:rPr>
          <w:noProof/>
        </w:rPr>
        <w:fldChar w:fldCharType="separate"/>
      </w:r>
      <w:r w:rsidR="004C19A1">
        <w:rPr>
          <w:noProof/>
        </w:rPr>
        <w:t>3</w:t>
      </w:r>
      <w:r>
        <w:rPr>
          <w:noProof/>
        </w:rPr>
        <w:fldChar w:fldCharType="end"/>
      </w:r>
    </w:p>
    <w:p w14:paraId="6828F8B0" w14:textId="701A57EE" w:rsidR="00C7562B" w:rsidRPr="006E0667" w:rsidRDefault="00C7562B" w:rsidP="00C7562B">
      <w:pPr>
        <w:pStyle w:val="TOC1"/>
        <w:rPr>
          <w:rFonts w:ascii="Calibri" w:eastAsia="Times New Roman" w:hAnsi="Calibri"/>
          <w:noProof/>
          <w:szCs w:val="22"/>
          <w:lang w:val="en-GB" w:eastAsia="en-GB"/>
        </w:rPr>
      </w:pPr>
      <w:r>
        <w:rPr>
          <w:noProof/>
        </w:rPr>
        <w:t>3. Action plan</w:t>
      </w:r>
      <w:r>
        <w:rPr>
          <w:noProof/>
        </w:rPr>
        <w:tab/>
      </w:r>
      <w:r>
        <w:rPr>
          <w:noProof/>
        </w:rPr>
        <w:fldChar w:fldCharType="begin"/>
      </w:r>
      <w:r>
        <w:rPr>
          <w:noProof/>
        </w:rPr>
        <w:instrText xml:space="preserve"> PAGEREF _Toc24821574 \h </w:instrText>
      </w:r>
      <w:r>
        <w:rPr>
          <w:noProof/>
        </w:rPr>
      </w:r>
      <w:r>
        <w:rPr>
          <w:noProof/>
        </w:rPr>
        <w:fldChar w:fldCharType="separate"/>
      </w:r>
      <w:r w:rsidR="004C19A1">
        <w:rPr>
          <w:noProof/>
        </w:rPr>
        <w:t>4</w:t>
      </w:r>
      <w:r>
        <w:rPr>
          <w:noProof/>
        </w:rPr>
        <w:fldChar w:fldCharType="end"/>
      </w:r>
    </w:p>
    <w:p w14:paraId="06D96436" w14:textId="13E28921" w:rsidR="00C7562B" w:rsidRPr="006E0667" w:rsidRDefault="00C7562B" w:rsidP="00C7562B">
      <w:pPr>
        <w:pStyle w:val="TOC1"/>
        <w:rPr>
          <w:rFonts w:ascii="Calibri" w:eastAsia="Times New Roman" w:hAnsi="Calibri"/>
          <w:noProof/>
          <w:szCs w:val="22"/>
          <w:lang w:val="en-GB" w:eastAsia="en-GB"/>
        </w:rPr>
      </w:pPr>
      <w:r>
        <w:rPr>
          <w:noProof/>
        </w:rPr>
        <w:t>4. Monitoring arrangements</w:t>
      </w:r>
      <w:r>
        <w:rPr>
          <w:noProof/>
        </w:rPr>
        <w:tab/>
      </w:r>
      <w:r>
        <w:rPr>
          <w:noProof/>
        </w:rPr>
        <w:fldChar w:fldCharType="begin"/>
      </w:r>
      <w:r>
        <w:rPr>
          <w:noProof/>
        </w:rPr>
        <w:instrText xml:space="preserve"> PAGEREF _Toc24821575 \h </w:instrText>
      </w:r>
      <w:r>
        <w:rPr>
          <w:noProof/>
        </w:rPr>
      </w:r>
      <w:r>
        <w:rPr>
          <w:noProof/>
        </w:rPr>
        <w:fldChar w:fldCharType="separate"/>
      </w:r>
      <w:r w:rsidR="004C19A1">
        <w:rPr>
          <w:noProof/>
        </w:rPr>
        <w:t>9</w:t>
      </w:r>
      <w:r>
        <w:rPr>
          <w:noProof/>
        </w:rPr>
        <w:fldChar w:fldCharType="end"/>
      </w:r>
    </w:p>
    <w:p w14:paraId="5CE63126" w14:textId="20B7D809" w:rsidR="00C7562B" w:rsidRPr="006E0667" w:rsidRDefault="00C7562B" w:rsidP="00C7562B">
      <w:pPr>
        <w:pStyle w:val="TOC1"/>
        <w:rPr>
          <w:rFonts w:ascii="Calibri" w:eastAsia="Times New Roman" w:hAnsi="Calibri"/>
          <w:noProof/>
          <w:szCs w:val="22"/>
          <w:lang w:val="en-GB" w:eastAsia="en-GB"/>
        </w:rPr>
      </w:pPr>
      <w:r>
        <w:rPr>
          <w:noProof/>
        </w:rPr>
        <w:t>5. Links with other policies</w:t>
      </w:r>
      <w:r>
        <w:rPr>
          <w:noProof/>
        </w:rPr>
        <w:tab/>
      </w:r>
      <w:r>
        <w:rPr>
          <w:noProof/>
        </w:rPr>
        <w:fldChar w:fldCharType="begin"/>
      </w:r>
      <w:r>
        <w:rPr>
          <w:noProof/>
        </w:rPr>
        <w:instrText xml:space="preserve"> PAGEREF _Toc24821576 \h </w:instrText>
      </w:r>
      <w:r>
        <w:rPr>
          <w:noProof/>
        </w:rPr>
      </w:r>
      <w:r>
        <w:rPr>
          <w:noProof/>
        </w:rPr>
        <w:fldChar w:fldCharType="separate"/>
      </w:r>
      <w:r w:rsidR="004C19A1">
        <w:rPr>
          <w:noProof/>
        </w:rPr>
        <w:t>9</w:t>
      </w:r>
      <w:r>
        <w:rPr>
          <w:noProof/>
        </w:rPr>
        <w:fldChar w:fldCharType="end"/>
      </w:r>
    </w:p>
    <w:p w14:paraId="05F86E3A" w14:textId="1B128013" w:rsidR="00C7562B" w:rsidRPr="006E0667" w:rsidRDefault="00C7562B" w:rsidP="00C7562B">
      <w:pPr>
        <w:pStyle w:val="TOC1"/>
        <w:rPr>
          <w:rFonts w:ascii="Calibri" w:eastAsia="Times New Roman" w:hAnsi="Calibri"/>
          <w:noProof/>
          <w:szCs w:val="22"/>
          <w:lang w:val="en-GB" w:eastAsia="en-GB"/>
        </w:rPr>
      </w:pPr>
      <w:r>
        <w:rPr>
          <w:noProof/>
        </w:rPr>
        <w:t>Appendix 1: Accessibility audit</w:t>
      </w:r>
      <w:r>
        <w:rPr>
          <w:noProof/>
        </w:rPr>
        <w:tab/>
      </w:r>
      <w:r>
        <w:rPr>
          <w:noProof/>
        </w:rPr>
        <w:fldChar w:fldCharType="begin"/>
      </w:r>
      <w:r>
        <w:rPr>
          <w:noProof/>
        </w:rPr>
        <w:instrText xml:space="preserve"> PAGEREF _Toc24821577 \h </w:instrText>
      </w:r>
      <w:r>
        <w:rPr>
          <w:noProof/>
        </w:rPr>
      </w:r>
      <w:r>
        <w:rPr>
          <w:noProof/>
        </w:rPr>
        <w:fldChar w:fldCharType="separate"/>
      </w:r>
      <w:r w:rsidR="004C19A1">
        <w:rPr>
          <w:noProof/>
        </w:rPr>
        <w:t>10</w:t>
      </w:r>
      <w:r>
        <w:rPr>
          <w:noProof/>
        </w:rPr>
        <w:fldChar w:fldCharType="end"/>
      </w:r>
    </w:p>
    <w:p w14:paraId="26A95E5F" w14:textId="77777777" w:rsidR="00C7562B" w:rsidRDefault="00C7562B" w:rsidP="00C7562B">
      <w:r w:rsidRPr="004E1C26">
        <w:rPr>
          <w:rFonts w:ascii="Calibri" w:hAnsi="Calibri" w:cs="Calibri"/>
          <w:szCs w:val="20"/>
        </w:rPr>
        <w:fldChar w:fldCharType="end"/>
      </w:r>
    </w:p>
    <w:p w14:paraId="4A9617EF" w14:textId="77777777" w:rsidR="00C7562B" w:rsidRDefault="00C7562B" w:rsidP="00C7562B">
      <w:pPr>
        <w:pStyle w:val="Heading1"/>
      </w:pPr>
    </w:p>
    <w:p w14:paraId="7B211937" w14:textId="77777777" w:rsidR="00C7562B" w:rsidRDefault="00C7562B" w:rsidP="00C7562B"/>
    <w:p w14:paraId="3FD15AAD" w14:textId="77777777" w:rsidR="00C7562B" w:rsidRPr="00F6403C" w:rsidRDefault="00C7562B" w:rsidP="00C7562B"/>
    <w:p w14:paraId="5D9076E3" w14:textId="77777777" w:rsidR="00C7562B" w:rsidRDefault="00C7562B" w:rsidP="00C7562B">
      <w:pPr>
        <w:pStyle w:val="Heading1"/>
      </w:pPr>
    </w:p>
    <w:p w14:paraId="0A2DCCB7" w14:textId="77777777" w:rsidR="00C7562B" w:rsidRDefault="00C7562B" w:rsidP="00C7562B">
      <w:pPr>
        <w:pStyle w:val="Heading1"/>
      </w:pPr>
    </w:p>
    <w:p w14:paraId="1A1351B0" w14:textId="77777777" w:rsidR="00C7562B" w:rsidRDefault="00C7562B" w:rsidP="00C7562B">
      <w:pPr>
        <w:pStyle w:val="Heading1"/>
      </w:pPr>
    </w:p>
    <w:p w14:paraId="7231922B" w14:textId="77777777" w:rsidR="00C7562B" w:rsidRDefault="00C7562B" w:rsidP="00C7562B">
      <w:pPr>
        <w:pStyle w:val="Heading1"/>
      </w:pPr>
    </w:p>
    <w:p w14:paraId="72C17587" w14:textId="77777777" w:rsidR="00C7562B" w:rsidRDefault="00C7562B" w:rsidP="00C7562B">
      <w:pPr>
        <w:pStyle w:val="Heading1"/>
      </w:pPr>
    </w:p>
    <w:p w14:paraId="02C6AA44" w14:textId="77777777" w:rsidR="00C7562B" w:rsidRDefault="00C7562B" w:rsidP="00C7562B">
      <w:pPr>
        <w:pStyle w:val="Heading1"/>
      </w:pPr>
    </w:p>
    <w:p w14:paraId="1A7EADAD" w14:textId="77777777" w:rsidR="00C7562B" w:rsidRDefault="00C7562B" w:rsidP="00C7562B">
      <w:pPr>
        <w:pStyle w:val="Heading1"/>
      </w:pPr>
    </w:p>
    <w:p w14:paraId="08D97775" w14:textId="77777777" w:rsidR="00C7562B" w:rsidRDefault="00C7562B" w:rsidP="00C7562B">
      <w:pPr>
        <w:pStyle w:val="Heading1"/>
      </w:pPr>
    </w:p>
    <w:p w14:paraId="19C87110" w14:textId="77777777" w:rsidR="00C7562B" w:rsidRDefault="00C7562B" w:rsidP="00C7562B"/>
    <w:p w14:paraId="39A63713" w14:textId="77777777" w:rsidR="00C7562B" w:rsidRDefault="00C7562B" w:rsidP="00C7562B"/>
    <w:p w14:paraId="389B9996" w14:textId="77777777" w:rsidR="00C7562B" w:rsidRDefault="00C7562B" w:rsidP="00C7562B"/>
    <w:p w14:paraId="445FE67C" w14:textId="77777777" w:rsidR="00C7562B" w:rsidRDefault="00C7562B" w:rsidP="00C7562B"/>
    <w:p w14:paraId="2E19F877" w14:textId="77777777" w:rsidR="00C7562B" w:rsidRDefault="00C7562B" w:rsidP="00C7562B"/>
    <w:p w14:paraId="355DC9C5" w14:textId="77777777" w:rsidR="00C7562B" w:rsidRPr="00F6403C" w:rsidRDefault="00C7562B" w:rsidP="00C7562B"/>
    <w:p w14:paraId="6A124A8E" w14:textId="77777777" w:rsidR="00C7562B" w:rsidRDefault="00C7562B" w:rsidP="00C7562B">
      <w:pPr>
        <w:pStyle w:val="Heading1"/>
      </w:pPr>
    </w:p>
    <w:p w14:paraId="5AC30812" w14:textId="77777777" w:rsidR="00C7562B" w:rsidRPr="0011435C" w:rsidRDefault="00C7562B" w:rsidP="00C7562B">
      <w:pPr>
        <w:pStyle w:val="Heading1"/>
      </w:pPr>
      <w:bookmarkStart w:id="1" w:name="_Toc24821572"/>
      <w:r w:rsidRPr="0011435C">
        <w:t xml:space="preserve">1. </w:t>
      </w:r>
      <w:r>
        <w:t>Aims</w:t>
      </w:r>
      <w:bookmarkEnd w:id="1"/>
    </w:p>
    <w:p w14:paraId="07197641" w14:textId="77777777" w:rsidR="00C7562B" w:rsidRPr="00B86345" w:rsidRDefault="00C7562B" w:rsidP="00C7562B">
      <w:pPr>
        <w:rPr>
          <w:rFonts w:cs="Arial"/>
          <w:color w:val="ED7D31"/>
          <w:szCs w:val="20"/>
        </w:rPr>
      </w:pPr>
      <w:r>
        <w:rPr>
          <w:rFonts w:cs="Arial"/>
          <w:szCs w:val="20"/>
        </w:rPr>
        <w:t xml:space="preserve">Schools are required under the Equality Act 2010 to have an accessibility plan. The purpose of the </w:t>
      </w:r>
      <w:r w:rsidRPr="00173ECF">
        <w:rPr>
          <w:rFonts w:cs="Arial"/>
          <w:szCs w:val="20"/>
        </w:rPr>
        <w:t>plan is to</w:t>
      </w:r>
      <w:r w:rsidRPr="00B86345">
        <w:rPr>
          <w:rFonts w:cs="Arial"/>
          <w:color w:val="ED7D31"/>
          <w:szCs w:val="20"/>
        </w:rPr>
        <w:t>:</w:t>
      </w:r>
    </w:p>
    <w:p w14:paraId="76DA5BAD" w14:textId="77777777" w:rsidR="00C7562B" w:rsidRPr="003733D6" w:rsidRDefault="00C7562B" w:rsidP="00C7562B">
      <w:pPr>
        <w:numPr>
          <w:ilvl w:val="0"/>
          <w:numId w:val="10"/>
        </w:numPr>
        <w:shd w:val="clear" w:color="auto" w:fill="FFFFFF"/>
        <w:spacing w:before="161" w:after="161"/>
        <w:rPr>
          <w:rFonts w:eastAsia="Times New Roman" w:cs="Arial"/>
          <w:szCs w:val="20"/>
          <w:lang w:eastAsia="en-GB"/>
        </w:rPr>
      </w:pPr>
      <w:r>
        <w:rPr>
          <w:rFonts w:eastAsia="Times New Roman" w:cs="Arial"/>
          <w:szCs w:val="20"/>
          <w:lang w:eastAsia="en-GB"/>
        </w:rPr>
        <w:t>Increase</w:t>
      </w:r>
      <w:r w:rsidRPr="003733D6">
        <w:rPr>
          <w:rFonts w:eastAsia="Times New Roman" w:cs="Arial"/>
          <w:szCs w:val="20"/>
          <w:lang w:eastAsia="en-GB"/>
        </w:rPr>
        <w:t xml:space="preserve"> the extent to which disabled pupils can participate in the curriculum</w:t>
      </w:r>
    </w:p>
    <w:p w14:paraId="31FBE14D" w14:textId="77777777" w:rsidR="00C7562B" w:rsidRPr="003733D6" w:rsidRDefault="00C7562B" w:rsidP="00C7562B">
      <w:pPr>
        <w:numPr>
          <w:ilvl w:val="0"/>
          <w:numId w:val="11"/>
        </w:numPr>
        <w:shd w:val="clear" w:color="auto" w:fill="FFFFFF"/>
        <w:spacing w:before="161" w:after="161"/>
        <w:rPr>
          <w:rFonts w:eastAsia="Times New Roman" w:cs="Arial"/>
          <w:szCs w:val="20"/>
          <w:lang w:eastAsia="en-GB"/>
        </w:rPr>
      </w:pPr>
      <w:r>
        <w:rPr>
          <w:rFonts w:eastAsia="Times New Roman" w:cs="Arial"/>
          <w:szCs w:val="20"/>
          <w:lang w:eastAsia="en-GB"/>
        </w:rPr>
        <w:t>Improve</w:t>
      </w:r>
      <w:r w:rsidRPr="003733D6">
        <w:rPr>
          <w:rFonts w:eastAsia="Times New Roman" w:cs="Arial"/>
          <w:szCs w:val="20"/>
          <w:lang w:eastAsia="en-GB"/>
        </w:rPr>
        <w:t xml:space="preserve"> the physical environment of</w:t>
      </w:r>
      <w:r>
        <w:rPr>
          <w:rFonts w:eastAsia="Times New Roman" w:cs="Arial"/>
          <w:szCs w:val="20"/>
          <w:lang w:eastAsia="en-GB"/>
        </w:rPr>
        <w:t xml:space="preserve"> the</w:t>
      </w:r>
      <w:r w:rsidRPr="003733D6">
        <w:rPr>
          <w:rFonts w:eastAsia="Times New Roman" w:cs="Arial"/>
          <w:szCs w:val="20"/>
          <w:lang w:eastAsia="en-GB"/>
        </w:rPr>
        <w:t xml:space="preserve"> school to enable disabled pupils to take better advantage of education, benefits, </w:t>
      </w:r>
      <w:proofErr w:type="gramStart"/>
      <w:r w:rsidRPr="003733D6">
        <w:rPr>
          <w:rFonts w:eastAsia="Times New Roman" w:cs="Arial"/>
          <w:szCs w:val="20"/>
          <w:lang w:eastAsia="en-GB"/>
        </w:rPr>
        <w:t>facilities</w:t>
      </w:r>
      <w:proofErr w:type="gramEnd"/>
      <w:r w:rsidRPr="003733D6">
        <w:rPr>
          <w:rFonts w:eastAsia="Times New Roman" w:cs="Arial"/>
          <w:szCs w:val="20"/>
          <w:lang w:eastAsia="en-GB"/>
        </w:rPr>
        <w:t xml:space="preserve"> and services provided</w:t>
      </w:r>
    </w:p>
    <w:p w14:paraId="26FF1EB7" w14:textId="77777777" w:rsidR="00C7562B" w:rsidRPr="003733D6" w:rsidRDefault="00C7562B" w:rsidP="00C7562B">
      <w:pPr>
        <w:numPr>
          <w:ilvl w:val="0"/>
          <w:numId w:val="11"/>
        </w:numPr>
        <w:shd w:val="clear" w:color="auto" w:fill="FFFFFF"/>
        <w:spacing w:before="161" w:after="161"/>
        <w:rPr>
          <w:rFonts w:eastAsia="Times New Roman" w:cs="Arial"/>
          <w:szCs w:val="20"/>
          <w:lang w:eastAsia="en-GB"/>
        </w:rPr>
      </w:pPr>
      <w:r>
        <w:rPr>
          <w:rFonts w:eastAsia="Times New Roman" w:cs="Arial"/>
          <w:szCs w:val="20"/>
          <w:lang w:eastAsia="en-GB"/>
        </w:rPr>
        <w:t>Improve</w:t>
      </w:r>
      <w:r w:rsidRPr="003733D6">
        <w:rPr>
          <w:rFonts w:eastAsia="Times New Roman" w:cs="Arial"/>
          <w:szCs w:val="20"/>
          <w:lang w:eastAsia="en-GB"/>
        </w:rPr>
        <w:t xml:space="preserve"> the availability of accessible information to disabled pupils</w:t>
      </w:r>
    </w:p>
    <w:p w14:paraId="244A20DC" w14:textId="77777777" w:rsidR="00C7562B" w:rsidRDefault="00C7562B" w:rsidP="00C7562B">
      <w:pPr>
        <w:rPr>
          <w:rFonts w:cs="Arial"/>
          <w:szCs w:val="20"/>
        </w:rPr>
      </w:pPr>
      <w:r>
        <w:rPr>
          <w:rFonts w:cs="Arial"/>
          <w:szCs w:val="20"/>
        </w:rPr>
        <w:t>Our school aims to treat all its pupils fairly and with respect. This involves providing access and opportunities for all pupils without discrimination of any kind.</w:t>
      </w:r>
    </w:p>
    <w:p w14:paraId="4ADB4B3F" w14:textId="77777777" w:rsidR="00C7562B" w:rsidRPr="004E1C26" w:rsidRDefault="00C7562B" w:rsidP="00C7562B">
      <w:pPr>
        <w:rPr>
          <w:color w:val="000000"/>
        </w:rPr>
      </w:pPr>
      <w:r w:rsidRPr="004E1C26">
        <w:rPr>
          <w:color w:val="000000"/>
        </w:rPr>
        <w:t>We pride ourselves on being an inclusive community where everyone is made to feel welcome and valued.</w:t>
      </w:r>
    </w:p>
    <w:p w14:paraId="59E299FC" w14:textId="77777777" w:rsidR="00C7562B" w:rsidRPr="004E1C26" w:rsidRDefault="00C7562B" w:rsidP="00C7562B">
      <w:pPr>
        <w:rPr>
          <w:color w:val="000000"/>
        </w:rPr>
      </w:pPr>
      <w:r w:rsidRPr="004E1C26">
        <w:rPr>
          <w:color w:val="000000"/>
        </w:rPr>
        <w:t>We aim to:</w:t>
      </w:r>
    </w:p>
    <w:p w14:paraId="653A3A2D" w14:textId="77777777" w:rsidR="00C7562B" w:rsidRPr="004E1C26" w:rsidRDefault="00C7562B" w:rsidP="00C7562B">
      <w:pPr>
        <w:numPr>
          <w:ilvl w:val="0"/>
          <w:numId w:val="15"/>
        </w:numPr>
        <w:rPr>
          <w:color w:val="000000"/>
        </w:rPr>
      </w:pPr>
      <w:r w:rsidRPr="004E1C26">
        <w:rPr>
          <w:color w:val="000000"/>
        </w:rPr>
        <w:t xml:space="preserve">Foster a sense of belonging, </w:t>
      </w:r>
      <w:proofErr w:type="gramStart"/>
      <w:r w:rsidRPr="004E1C26">
        <w:rPr>
          <w:color w:val="000000"/>
        </w:rPr>
        <w:t>enjoyment</w:t>
      </w:r>
      <w:proofErr w:type="gramEnd"/>
      <w:r w:rsidRPr="004E1C26">
        <w:rPr>
          <w:color w:val="000000"/>
        </w:rPr>
        <w:t xml:space="preserve"> and enthusiasm for learning within a supportive community.</w:t>
      </w:r>
    </w:p>
    <w:p w14:paraId="05D6C431" w14:textId="77777777" w:rsidR="00C7562B" w:rsidRPr="004E1C26" w:rsidRDefault="00C7562B" w:rsidP="00C7562B">
      <w:pPr>
        <w:numPr>
          <w:ilvl w:val="0"/>
          <w:numId w:val="15"/>
        </w:numPr>
        <w:rPr>
          <w:color w:val="000000"/>
        </w:rPr>
      </w:pPr>
      <w:r w:rsidRPr="004E1C26">
        <w:rPr>
          <w:color w:val="000000"/>
        </w:rPr>
        <w:t xml:space="preserve">Provide a broad, </w:t>
      </w:r>
      <w:proofErr w:type="gramStart"/>
      <w:r w:rsidRPr="004E1C26">
        <w:rPr>
          <w:color w:val="000000"/>
        </w:rPr>
        <w:t>balanced</w:t>
      </w:r>
      <w:proofErr w:type="gramEnd"/>
      <w:r w:rsidRPr="004E1C26">
        <w:rPr>
          <w:color w:val="000000"/>
        </w:rPr>
        <w:t xml:space="preserve"> and challenging curriculum, enabling opportunities for children to develop both essential skills as well as healthy attitudes towards learning.</w:t>
      </w:r>
    </w:p>
    <w:p w14:paraId="1B31383C" w14:textId="77777777" w:rsidR="00C7562B" w:rsidRPr="004E1C26" w:rsidRDefault="00C7562B" w:rsidP="00C7562B">
      <w:pPr>
        <w:numPr>
          <w:ilvl w:val="0"/>
          <w:numId w:val="15"/>
        </w:numPr>
        <w:rPr>
          <w:color w:val="000000"/>
        </w:rPr>
      </w:pPr>
      <w:r w:rsidRPr="004E1C26">
        <w:rPr>
          <w:color w:val="000000"/>
        </w:rPr>
        <w:t xml:space="preserve">Provide a safe, </w:t>
      </w:r>
      <w:proofErr w:type="gramStart"/>
      <w:r w:rsidRPr="004E1C26">
        <w:rPr>
          <w:color w:val="000000"/>
        </w:rPr>
        <w:t>caring</w:t>
      </w:r>
      <w:proofErr w:type="gramEnd"/>
      <w:r w:rsidRPr="004E1C26">
        <w:rPr>
          <w:color w:val="000000"/>
        </w:rPr>
        <w:t xml:space="preserve"> and happy environment where every child is valued regardless of race, religion, gender or disability.</w:t>
      </w:r>
    </w:p>
    <w:p w14:paraId="4A47249F" w14:textId="77777777" w:rsidR="00C7562B" w:rsidRPr="004E1C26" w:rsidRDefault="00C7562B" w:rsidP="00C7562B">
      <w:pPr>
        <w:numPr>
          <w:ilvl w:val="0"/>
          <w:numId w:val="15"/>
        </w:numPr>
        <w:rPr>
          <w:color w:val="000000"/>
        </w:rPr>
      </w:pPr>
      <w:r w:rsidRPr="004E1C26">
        <w:rPr>
          <w:color w:val="000000"/>
        </w:rPr>
        <w:t>Encourage awareness of the school as a community within the wider community we serve.</w:t>
      </w:r>
    </w:p>
    <w:p w14:paraId="2654C4E6" w14:textId="77777777" w:rsidR="00C7562B" w:rsidRPr="004E1C26" w:rsidRDefault="00C7562B" w:rsidP="00C7562B">
      <w:pPr>
        <w:numPr>
          <w:ilvl w:val="0"/>
          <w:numId w:val="15"/>
        </w:numPr>
        <w:rPr>
          <w:color w:val="000000"/>
        </w:rPr>
      </w:pPr>
      <w:proofErr w:type="spellStart"/>
      <w:r w:rsidRPr="004E1C26">
        <w:rPr>
          <w:color w:val="000000"/>
        </w:rPr>
        <w:t>Maximise</w:t>
      </w:r>
      <w:proofErr w:type="spellEnd"/>
      <w:r w:rsidRPr="004E1C26">
        <w:rPr>
          <w:color w:val="000000"/>
        </w:rPr>
        <w:t xml:space="preserve"> the partnership potential between home and school by valuing the contribution both make towards the development of our pupils.</w:t>
      </w:r>
    </w:p>
    <w:p w14:paraId="1D127CEE" w14:textId="77777777" w:rsidR="00C7562B" w:rsidRPr="004E1C26" w:rsidRDefault="00C7562B" w:rsidP="00C7562B">
      <w:pPr>
        <w:numPr>
          <w:ilvl w:val="0"/>
          <w:numId w:val="15"/>
        </w:numPr>
        <w:rPr>
          <w:color w:val="000000"/>
        </w:rPr>
      </w:pPr>
      <w:r w:rsidRPr="004E1C26">
        <w:rPr>
          <w:color w:val="000000"/>
        </w:rPr>
        <w:t>Celebrate their achievements.</w:t>
      </w:r>
    </w:p>
    <w:p w14:paraId="694F73FA" w14:textId="4D10F278" w:rsidR="00C7562B" w:rsidRPr="004E1C26" w:rsidRDefault="00C7562B" w:rsidP="00C7562B">
      <w:pPr>
        <w:numPr>
          <w:ilvl w:val="0"/>
          <w:numId w:val="15"/>
        </w:numPr>
        <w:rPr>
          <w:color w:val="000000"/>
        </w:rPr>
      </w:pPr>
      <w:r w:rsidRPr="007C0CC3">
        <w:rPr>
          <w:color w:val="000000"/>
        </w:rPr>
        <w:t xml:space="preserve">Encourage children to accept personal responsibility for their own </w:t>
      </w:r>
      <w:proofErr w:type="spellStart"/>
      <w:r w:rsidRPr="007C0CC3">
        <w:rPr>
          <w:color w:val="000000"/>
        </w:rPr>
        <w:t>behaviour</w:t>
      </w:r>
      <w:proofErr w:type="spellEnd"/>
      <w:r w:rsidRPr="007C0CC3">
        <w:rPr>
          <w:color w:val="000000"/>
        </w:rPr>
        <w:t xml:space="preserve"> and to be caring and sensitive towards the needs of others and the environment.</w:t>
      </w:r>
    </w:p>
    <w:p w14:paraId="28211C88" w14:textId="7916792C" w:rsidR="00C7562B" w:rsidRPr="004E1C26" w:rsidRDefault="00C7562B" w:rsidP="00C7562B">
      <w:pPr>
        <w:numPr>
          <w:ilvl w:val="0"/>
          <w:numId w:val="15"/>
        </w:numPr>
        <w:rPr>
          <w:color w:val="000000"/>
        </w:rPr>
      </w:pPr>
      <w:r w:rsidRPr="007C0CC3">
        <w:rPr>
          <w:color w:val="000000"/>
        </w:rPr>
        <w:t xml:space="preserve">All staff, parents and children </w:t>
      </w:r>
      <w:proofErr w:type="gramStart"/>
      <w:r w:rsidRPr="007C0CC3">
        <w:rPr>
          <w:color w:val="000000"/>
        </w:rPr>
        <w:t>are expected to reflect the principles of our values at all times</w:t>
      </w:r>
      <w:proofErr w:type="gramEnd"/>
      <w:r w:rsidRPr="007C0CC3">
        <w:rPr>
          <w:color w:val="000000"/>
        </w:rPr>
        <w:t xml:space="preserve">. These are: </w:t>
      </w:r>
      <w:r w:rsidR="001138DA" w:rsidRPr="007C0CC3">
        <w:rPr>
          <w:color w:val="000000"/>
        </w:rPr>
        <w:t xml:space="preserve">Be </w:t>
      </w:r>
      <w:r w:rsidRPr="007C0CC3">
        <w:rPr>
          <w:color w:val="000000"/>
        </w:rPr>
        <w:t xml:space="preserve">Ready, </w:t>
      </w:r>
      <w:r w:rsidR="001138DA" w:rsidRPr="007C0CC3">
        <w:rPr>
          <w:color w:val="000000"/>
        </w:rPr>
        <w:t xml:space="preserve">Be </w:t>
      </w:r>
      <w:r w:rsidRPr="007C0CC3">
        <w:rPr>
          <w:color w:val="000000"/>
        </w:rPr>
        <w:t xml:space="preserve">Respectful and </w:t>
      </w:r>
      <w:r w:rsidR="001138DA" w:rsidRPr="007C0CC3">
        <w:rPr>
          <w:color w:val="000000"/>
        </w:rPr>
        <w:t xml:space="preserve">Be </w:t>
      </w:r>
      <w:r w:rsidRPr="007C0CC3">
        <w:rPr>
          <w:color w:val="000000"/>
        </w:rPr>
        <w:t>Safe</w:t>
      </w:r>
    </w:p>
    <w:p w14:paraId="195057AA" w14:textId="77777777" w:rsidR="00C7562B" w:rsidRDefault="00C7562B" w:rsidP="00C7562B">
      <w:pPr>
        <w:rPr>
          <w:rFonts w:cs="Arial"/>
          <w:szCs w:val="20"/>
        </w:rPr>
      </w:pPr>
      <w:r>
        <w:rPr>
          <w:rFonts w:cs="Arial"/>
          <w:szCs w:val="20"/>
        </w:rPr>
        <w:t>The plan will be made available online on the school website, and paper copies are available upon request.</w:t>
      </w:r>
    </w:p>
    <w:p w14:paraId="3A3FC876" w14:textId="77777777" w:rsidR="00C7562B" w:rsidRDefault="00C7562B" w:rsidP="00C7562B">
      <w:pPr>
        <w:rPr>
          <w:rFonts w:cs="Arial"/>
          <w:szCs w:val="20"/>
        </w:rPr>
      </w:pPr>
      <w:r>
        <w:rPr>
          <w:rFonts w:cs="Arial"/>
          <w:szCs w:val="20"/>
        </w:rPr>
        <w:t>Our school is also committed to ensuring staff are trained in equality issues with reference to the Equality Act 2010, including understanding disability issues.</w:t>
      </w:r>
    </w:p>
    <w:p w14:paraId="3BFA1715" w14:textId="1DD52324" w:rsidR="00C7562B" w:rsidRDefault="00C7562B" w:rsidP="00C7562B">
      <w:pPr>
        <w:rPr>
          <w:rFonts w:cs="Arial"/>
        </w:rPr>
      </w:pPr>
      <w:r w:rsidRPr="07431BC3">
        <w:rPr>
          <w:rFonts w:cs="Arial"/>
        </w:rPr>
        <w:t>Our school’s complaints procedure covers the accessibility plan. If you have any concerns relating to accessibility in school, this procedure sets out the process for raising these concerns</w:t>
      </w:r>
      <w:proofErr w:type="gramStart"/>
      <w:r w:rsidRPr="07431BC3">
        <w:rPr>
          <w:rFonts w:cs="Arial"/>
        </w:rPr>
        <w:t>.</w:t>
      </w:r>
      <w:r w:rsidR="000D2A46" w:rsidRPr="07431BC3">
        <w:rPr>
          <w:rFonts w:cs="Arial"/>
        </w:rPr>
        <w:t xml:space="preserve">  </w:t>
      </w:r>
      <w:proofErr w:type="gramEnd"/>
      <w:r w:rsidR="000D2A46" w:rsidRPr="07431BC3">
        <w:rPr>
          <w:rFonts w:cs="Arial"/>
        </w:rPr>
        <w:t>However, in the first instance please always speak</w:t>
      </w:r>
      <w:r w:rsidR="00FC1C2A" w:rsidRPr="07431BC3">
        <w:rPr>
          <w:rFonts w:cs="Arial"/>
        </w:rPr>
        <w:t xml:space="preserve"> to the SENDCo or </w:t>
      </w:r>
      <w:r w:rsidR="00410C5E" w:rsidRPr="07431BC3">
        <w:rPr>
          <w:rFonts w:cs="Arial"/>
        </w:rPr>
        <w:t>a member of S</w:t>
      </w:r>
      <w:r w:rsidR="006147C3">
        <w:rPr>
          <w:rFonts w:cs="Arial"/>
        </w:rPr>
        <w:t xml:space="preserve">enior </w:t>
      </w:r>
      <w:r w:rsidR="00410C5E" w:rsidRPr="07431BC3">
        <w:rPr>
          <w:rFonts w:cs="Arial"/>
        </w:rPr>
        <w:t>L</w:t>
      </w:r>
      <w:r w:rsidR="006147C3">
        <w:rPr>
          <w:rFonts w:cs="Arial"/>
        </w:rPr>
        <w:t xml:space="preserve">eadership </w:t>
      </w:r>
      <w:r w:rsidR="00410C5E" w:rsidRPr="07431BC3">
        <w:rPr>
          <w:rFonts w:cs="Arial"/>
        </w:rPr>
        <w:t>T</w:t>
      </w:r>
      <w:r w:rsidR="006147C3">
        <w:rPr>
          <w:rFonts w:cs="Arial"/>
        </w:rPr>
        <w:t>eam</w:t>
      </w:r>
      <w:r w:rsidR="00410C5E" w:rsidRPr="07431BC3">
        <w:rPr>
          <w:rFonts w:cs="Arial"/>
        </w:rPr>
        <w:t>.</w:t>
      </w:r>
    </w:p>
    <w:p w14:paraId="04544DA9" w14:textId="77777777" w:rsidR="00C7562B" w:rsidRPr="004E1C26" w:rsidRDefault="00C7562B" w:rsidP="00C7562B">
      <w:pPr>
        <w:pStyle w:val="Caption1"/>
        <w:rPr>
          <w:color w:val="000000"/>
        </w:rPr>
      </w:pPr>
      <w:r w:rsidRPr="004E1C26">
        <w:rPr>
          <w:i w:val="0"/>
          <w:color w:val="000000"/>
        </w:rPr>
        <w:t xml:space="preserve">We have included a range of stakeholders in the development of this accessibility plan, including pupils, parents, </w:t>
      </w:r>
      <w:proofErr w:type="gramStart"/>
      <w:r w:rsidRPr="004E1C26">
        <w:rPr>
          <w:i w:val="0"/>
          <w:color w:val="000000"/>
        </w:rPr>
        <w:t>staff</w:t>
      </w:r>
      <w:proofErr w:type="gramEnd"/>
      <w:r w:rsidRPr="004E1C26">
        <w:rPr>
          <w:i w:val="0"/>
          <w:color w:val="000000"/>
        </w:rPr>
        <w:t xml:space="preserve"> and governors of the school.</w:t>
      </w:r>
    </w:p>
    <w:p w14:paraId="3133F562" w14:textId="77777777" w:rsidR="00C7562B" w:rsidRPr="0011435C" w:rsidRDefault="00C7562B" w:rsidP="00C7562B">
      <w:pPr>
        <w:pStyle w:val="Heading1"/>
      </w:pPr>
      <w:bookmarkStart w:id="2" w:name="_Toc24821573"/>
      <w:r>
        <w:t>2</w:t>
      </w:r>
      <w:r w:rsidRPr="0011435C">
        <w:t xml:space="preserve">. </w:t>
      </w:r>
      <w:r>
        <w:t>Legislation and guidance</w:t>
      </w:r>
      <w:bookmarkEnd w:id="2"/>
    </w:p>
    <w:p w14:paraId="315971CA" w14:textId="77777777" w:rsidR="00C7562B" w:rsidRDefault="00C7562B" w:rsidP="00C7562B">
      <w:pPr>
        <w:spacing w:after="0"/>
        <w:rPr>
          <w:rFonts w:cs="Arial"/>
          <w:szCs w:val="20"/>
          <w:shd w:val="clear" w:color="auto" w:fill="FFFFFF"/>
        </w:rPr>
      </w:pPr>
      <w:r w:rsidRPr="00C87FAE">
        <w:rPr>
          <w:rFonts w:cs="Arial"/>
          <w:szCs w:val="20"/>
          <w:shd w:val="clear" w:color="auto" w:fill="FFFFFF"/>
        </w:rPr>
        <w:t xml:space="preserve">This document meets the requirements of </w:t>
      </w:r>
      <w:hyperlink r:id="rId12" w:history="1">
        <w:r w:rsidRPr="00FC0D6E">
          <w:rPr>
            <w:rStyle w:val="Hyperlink"/>
            <w:rFonts w:cs="Arial"/>
            <w:szCs w:val="20"/>
            <w:shd w:val="clear" w:color="auto" w:fill="FFFFFF"/>
          </w:rPr>
          <w:t>schedule 10 of the Equality Act 2010</w:t>
        </w:r>
      </w:hyperlink>
      <w:r>
        <w:rPr>
          <w:rFonts w:cs="Arial"/>
          <w:szCs w:val="20"/>
          <w:shd w:val="clear" w:color="auto" w:fill="FFFFFF"/>
        </w:rPr>
        <w:t xml:space="preserve"> and the Department for Education (DfE) </w:t>
      </w:r>
      <w:hyperlink r:id="rId13" w:history="1">
        <w:r w:rsidRPr="00FC0D6E">
          <w:rPr>
            <w:rStyle w:val="Hyperlink"/>
            <w:rFonts w:cs="Arial"/>
            <w:szCs w:val="20"/>
            <w:shd w:val="clear" w:color="auto" w:fill="FFFFFF"/>
          </w:rPr>
          <w:t xml:space="preserve">guidance </w:t>
        </w:r>
        <w:r>
          <w:rPr>
            <w:rStyle w:val="Hyperlink"/>
            <w:rFonts w:cs="Arial"/>
            <w:szCs w:val="20"/>
            <w:shd w:val="clear" w:color="auto" w:fill="FFFFFF"/>
          </w:rPr>
          <w:t xml:space="preserve">for schools </w:t>
        </w:r>
        <w:r w:rsidRPr="00FC0D6E">
          <w:rPr>
            <w:rStyle w:val="Hyperlink"/>
            <w:rFonts w:cs="Arial"/>
            <w:szCs w:val="20"/>
            <w:shd w:val="clear" w:color="auto" w:fill="FFFFFF"/>
          </w:rPr>
          <w:t>on the Equality Act 2010</w:t>
        </w:r>
      </w:hyperlink>
      <w:r>
        <w:rPr>
          <w:rFonts w:cs="Arial"/>
          <w:szCs w:val="20"/>
          <w:shd w:val="clear" w:color="auto" w:fill="FFFFFF"/>
        </w:rPr>
        <w:t>.</w:t>
      </w:r>
    </w:p>
    <w:p w14:paraId="4F6F2D45" w14:textId="77777777" w:rsidR="00C7562B" w:rsidRDefault="00C7562B" w:rsidP="00C7562B">
      <w:pPr>
        <w:spacing w:after="0"/>
        <w:rPr>
          <w:rFonts w:cs="Arial"/>
          <w:szCs w:val="20"/>
          <w:shd w:val="clear" w:color="auto" w:fill="FFFFFF"/>
        </w:rPr>
      </w:pPr>
      <w:r>
        <w:rPr>
          <w:rFonts w:cs="Arial"/>
          <w:szCs w:val="20"/>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14:paraId="77289691" w14:textId="77777777" w:rsidR="00C7562B" w:rsidRDefault="00C7562B" w:rsidP="00C7562B">
      <w:pPr>
        <w:spacing w:after="0"/>
        <w:rPr>
          <w:rFonts w:cs="Arial"/>
          <w:szCs w:val="20"/>
          <w:shd w:val="clear" w:color="auto" w:fill="FFFFFF"/>
        </w:rPr>
      </w:pPr>
      <w:r>
        <w:rPr>
          <w:rFonts w:cs="Arial"/>
          <w:szCs w:val="20"/>
          <w:shd w:val="clear" w:color="auto" w:fill="FFFFFF"/>
        </w:rPr>
        <w:t xml:space="preserve">Under the </w:t>
      </w:r>
      <w:hyperlink r:id="rId14" w:history="1">
        <w:r w:rsidRPr="00FC0D6E">
          <w:rPr>
            <w:rStyle w:val="Hyperlink"/>
            <w:rFonts w:cs="Arial"/>
            <w:szCs w:val="20"/>
            <w:shd w:val="clear" w:color="auto" w:fill="FFFFFF"/>
          </w:rPr>
          <w:t xml:space="preserve">Special Educational Needs and Disability (SEND) </w:t>
        </w:r>
        <w:r>
          <w:rPr>
            <w:rStyle w:val="Hyperlink"/>
            <w:rFonts w:cs="Arial"/>
            <w:szCs w:val="20"/>
            <w:shd w:val="clear" w:color="auto" w:fill="FFFFFF"/>
          </w:rPr>
          <w:t>C</w:t>
        </w:r>
        <w:r w:rsidRPr="00FC0D6E">
          <w:rPr>
            <w:rStyle w:val="Hyperlink"/>
            <w:rFonts w:cs="Arial"/>
            <w:szCs w:val="20"/>
            <w:shd w:val="clear" w:color="auto" w:fill="FFFFFF"/>
          </w:rPr>
          <w:t xml:space="preserve">ode of </w:t>
        </w:r>
        <w:r>
          <w:rPr>
            <w:rStyle w:val="Hyperlink"/>
            <w:rFonts w:cs="Arial"/>
            <w:szCs w:val="20"/>
            <w:shd w:val="clear" w:color="auto" w:fill="FFFFFF"/>
          </w:rPr>
          <w:t>P</w:t>
        </w:r>
        <w:r w:rsidRPr="00FC0D6E">
          <w:rPr>
            <w:rStyle w:val="Hyperlink"/>
            <w:rFonts w:cs="Arial"/>
            <w:szCs w:val="20"/>
            <w:shd w:val="clear" w:color="auto" w:fill="FFFFFF"/>
          </w:rPr>
          <w:t>ractice</w:t>
        </w:r>
      </w:hyperlink>
      <w:r>
        <w:rPr>
          <w:rFonts w:cs="Arial"/>
          <w:szCs w:val="20"/>
          <w:shd w:val="clear" w:color="auto" w:fill="FFFFFF"/>
        </w:rPr>
        <w:t xml:space="preserve">, ‘long-term’ is defined as ‘a year or more’ and ‘substantial’ is defined as ‘more than minor or trivial’. The definition includes sensory impairments such as those affecting sight or hearing, and long-term health conditions such as asthma, diabetes, </w:t>
      </w:r>
      <w:proofErr w:type="gramStart"/>
      <w:r>
        <w:rPr>
          <w:rFonts w:cs="Arial"/>
          <w:szCs w:val="20"/>
          <w:shd w:val="clear" w:color="auto" w:fill="FFFFFF"/>
        </w:rPr>
        <w:t>epilepsy</w:t>
      </w:r>
      <w:proofErr w:type="gramEnd"/>
      <w:r>
        <w:rPr>
          <w:rFonts w:cs="Arial"/>
          <w:szCs w:val="20"/>
          <w:shd w:val="clear" w:color="auto" w:fill="FFFFFF"/>
        </w:rPr>
        <w:t xml:space="preserve"> and cancer.</w:t>
      </w:r>
    </w:p>
    <w:p w14:paraId="6B252518" w14:textId="77777777" w:rsidR="00C7562B" w:rsidRPr="00114902" w:rsidRDefault="00C7562B" w:rsidP="00C7562B">
      <w:pPr>
        <w:spacing w:after="0"/>
        <w:rPr>
          <w:rFonts w:cs="Arial"/>
          <w:szCs w:val="20"/>
          <w:shd w:val="clear" w:color="auto" w:fill="FFFFFF"/>
        </w:rPr>
      </w:pPr>
      <w:r>
        <w:rPr>
          <w:rFonts w:cs="Arial"/>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0D50FF59" w14:textId="77777777" w:rsidR="00C7562B" w:rsidRDefault="00C7562B" w:rsidP="00C7562B">
      <w:pPr>
        <w:pStyle w:val="Heading1"/>
        <w:sectPr w:rsidR="00C7562B" w:rsidSect="00FC0D6E">
          <w:footerReference w:type="even" r:id="rId15"/>
          <w:footerReference w:type="default" r:id="rId16"/>
          <w:pgSz w:w="11900" w:h="16840"/>
          <w:pgMar w:top="851" w:right="1134" w:bottom="1134" w:left="1134" w:header="567" w:footer="567" w:gutter="0"/>
          <w:cols w:space="708"/>
          <w:titlePg/>
          <w:docGrid w:linePitch="360"/>
        </w:sectPr>
      </w:pPr>
    </w:p>
    <w:p w14:paraId="7760B439" w14:textId="77777777" w:rsidR="00C7562B" w:rsidRDefault="00C7562B" w:rsidP="00C7562B">
      <w:pPr>
        <w:pStyle w:val="Heading1"/>
      </w:pPr>
      <w:bookmarkStart w:id="3" w:name="_Toc24821574"/>
      <w:r>
        <w:lastRenderedPageBreak/>
        <w:t>3. Action plan</w:t>
      </w:r>
      <w:bookmarkEnd w:id="3"/>
    </w:p>
    <w:p w14:paraId="53EEE611" w14:textId="77777777" w:rsidR="00C7562B" w:rsidRDefault="00C7562B" w:rsidP="00C7562B">
      <w:pPr>
        <w:rPr>
          <w:rFonts w:cs="Arial"/>
        </w:rPr>
      </w:pPr>
      <w:r>
        <w:rPr>
          <w:rFonts w:cs="Arial"/>
        </w:rPr>
        <w:t xml:space="preserve">This action plan sets out the aims of our accessibility plan in accordance with the Equality Act 2010. </w:t>
      </w:r>
    </w:p>
    <w:p w14:paraId="0EFD01A8" w14:textId="77777777" w:rsidR="00C7562B" w:rsidRDefault="00C7562B" w:rsidP="00C7562B"/>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2977"/>
        <w:gridCol w:w="2693"/>
        <w:gridCol w:w="2693"/>
        <w:gridCol w:w="1564"/>
        <w:gridCol w:w="1271"/>
        <w:gridCol w:w="2126"/>
      </w:tblGrid>
      <w:tr w:rsidR="007C0CC3" w:rsidRPr="00DA50A5" w14:paraId="693373AB" w14:textId="77777777" w:rsidTr="007C0CC3">
        <w:trPr>
          <w:trHeight w:val="27"/>
        </w:trPr>
        <w:tc>
          <w:tcPr>
            <w:tcW w:w="1985" w:type="dxa"/>
            <w:shd w:val="clear" w:color="auto" w:fill="BFBFBF"/>
          </w:tcPr>
          <w:p w14:paraId="1B353797" w14:textId="77777777" w:rsidR="00C7562B" w:rsidRPr="00DA50A5" w:rsidRDefault="00C7562B" w:rsidP="001C4099">
            <w:pPr>
              <w:jc w:val="center"/>
              <w:rPr>
                <w:b/>
                <w:sz w:val="24"/>
              </w:rPr>
            </w:pPr>
            <w:r>
              <w:rPr>
                <w:b/>
                <w:sz w:val="24"/>
              </w:rPr>
              <w:t>Aim</w:t>
            </w:r>
          </w:p>
        </w:tc>
        <w:tc>
          <w:tcPr>
            <w:tcW w:w="2977" w:type="dxa"/>
            <w:shd w:val="clear" w:color="auto" w:fill="BFBFBF"/>
          </w:tcPr>
          <w:p w14:paraId="63A2601D" w14:textId="77777777" w:rsidR="00C7562B" w:rsidRDefault="00C7562B" w:rsidP="001C4099">
            <w:pPr>
              <w:jc w:val="center"/>
              <w:rPr>
                <w:b/>
                <w:sz w:val="24"/>
              </w:rPr>
            </w:pPr>
            <w:r>
              <w:rPr>
                <w:b/>
                <w:sz w:val="24"/>
              </w:rPr>
              <w:t>Current good practice</w:t>
            </w:r>
          </w:p>
          <w:p w14:paraId="674E2494" w14:textId="77777777" w:rsidR="00C7562B" w:rsidRPr="000244E5" w:rsidRDefault="00C7562B" w:rsidP="001C4099">
            <w:pPr>
              <w:jc w:val="center"/>
              <w:rPr>
                <w:rFonts w:cs="Arial"/>
                <w:i/>
                <w:szCs w:val="20"/>
              </w:rPr>
            </w:pPr>
            <w:r w:rsidRPr="000244E5">
              <w:rPr>
                <w:rFonts w:cs="Arial"/>
                <w:i/>
                <w:szCs w:val="20"/>
              </w:rPr>
              <w:t>Include established practice and practice under development</w:t>
            </w:r>
          </w:p>
          <w:p w14:paraId="3BDE3F1F" w14:textId="77777777" w:rsidR="00C7562B" w:rsidRPr="00DA50A5" w:rsidRDefault="00C7562B" w:rsidP="001C4099">
            <w:pPr>
              <w:jc w:val="center"/>
              <w:rPr>
                <w:b/>
                <w:sz w:val="24"/>
              </w:rPr>
            </w:pPr>
          </w:p>
        </w:tc>
        <w:tc>
          <w:tcPr>
            <w:tcW w:w="2693" w:type="dxa"/>
            <w:shd w:val="clear" w:color="auto" w:fill="BFBFBF"/>
          </w:tcPr>
          <w:p w14:paraId="58285DAE" w14:textId="77777777" w:rsidR="00C7562B" w:rsidRDefault="00C7562B" w:rsidP="001C4099">
            <w:pPr>
              <w:jc w:val="center"/>
              <w:rPr>
                <w:b/>
                <w:sz w:val="24"/>
              </w:rPr>
            </w:pPr>
            <w:r>
              <w:rPr>
                <w:b/>
                <w:sz w:val="24"/>
              </w:rPr>
              <w:t>Objectives</w:t>
            </w:r>
          </w:p>
          <w:p w14:paraId="1F9EB8C0" w14:textId="77777777" w:rsidR="00C7562B" w:rsidRDefault="00C7562B" w:rsidP="001C4099">
            <w:pPr>
              <w:jc w:val="center"/>
              <w:rPr>
                <w:b/>
                <w:sz w:val="24"/>
              </w:rPr>
            </w:pPr>
            <w:r w:rsidRPr="000244E5">
              <w:rPr>
                <w:rFonts w:cs="Arial"/>
                <w:i/>
                <w:szCs w:val="20"/>
              </w:rPr>
              <w:t xml:space="preserve">State short, </w:t>
            </w:r>
            <w:proofErr w:type="gramStart"/>
            <w:r w:rsidRPr="000244E5">
              <w:rPr>
                <w:rFonts w:cs="Arial"/>
                <w:i/>
                <w:szCs w:val="20"/>
              </w:rPr>
              <w:t>medium</w:t>
            </w:r>
            <w:proofErr w:type="gramEnd"/>
            <w:r w:rsidRPr="000244E5">
              <w:rPr>
                <w:rFonts w:cs="Arial"/>
                <w:i/>
                <w:szCs w:val="20"/>
              </w:rPr>
              <w:t xml:space="preserve"> and long-term objectives</w:t>
            </w:r>
          </w:p>
        </w:tc>
        <w:tc>
          <w:tcPr>
            <w:tcW w:w="2693" w:type="dxa"/>
            <w:shd w:val="clear" w:color="auto" w:fill="BFBFBF"/>
          </w:tcPr>
          <w:p w14:paraId="27225DBE" w14:textId="77777777" w:rsidR="00C7562B" w:rsidRPr="00DA50A5" w:rsidRDefault="00C7562B" w:rsidP="001C4099">
            <w:pPr>
              <w:jc w:val="center"/>
              <w:rPr>
                <w:b/>
                <w:sz w:val="24"/>
              </w:rPr>
            </w:pPr>
            <w:r>
              <w:rPr>
                <w:b/>
                <w:sz w:val="24"/>
              </w:rPr>
              <w:t>Actions to be taken</w:t>
            </w:r>
          </w:p>
        </w:tc>
        <w:tc>
          <w:tcPr>
            <w:tcW w:w="1564" w:type="dxa"/>
            <w:shd w:val="clear" w:color="auto" w:fill="BFBFBF"/>
          </w:tcPr>
          <w:p w14:paraId="6C72FA24" w14:textId="77777777" w:rsidR="00C7562B" w:rsidRPr="00DA50A5" w:rsidRDefault="00C7562B" w:rsidP="001C4099">
            <w:pPr>
              <w:jc w:val="center"/>
              <w:rPr>
                <w:b/>
                <w:sz w:val="24"/>
              </w:rPr>
            </w:pPr>
            <w:r>
              <w:rPr>
                <w:b/>
                <w:sz w:val="24"/>
              </w:rPr>
              <w:t>Person responsible</w:t>
            </w:r>
          </w:p>
        </w:tc>
        <w:tc>
          <w:tcPr>
            <w:tcW w:w="1271" w:type="dxa"/>
            <w:shd w:val="clear" w:color="auto" w:fill="BFBFBF"/>
          </w:tcPr>
          <w:p w14:paraId="11F33928" w14:textId="77777777" w:rsidR="00C7562B" w:rsidRPr="00DA50A5" w:rsidRDefault="00C7562B" w:rsidP="001C4099">
            <w:pPr>
              <w:jc w:val="center"/>
              <w:rPr>
                <w:b/>
                <w:sz w:val="24"/>
              </w:rPr>
            </w:pPr>
            <w:r>
              <w:rPr>
                <w:b/>
                <w:sz w:val="24"/>
              </w:rPr>
              <w:t>Date to complete actions by</w:t>
            </w:r>
          </w:p>
        </w:tc>
        <w:tc>
          <w:tcPr>
            <w:tcW w:w="2126" w:type="dxa"/>
            <w:shd w:val="clear" w:color="auto" w:fill="BFBFBF"/>
          </w:tcPr>
          <w:p w14:paraId="3AE47398" w14:textId="77777777" w:rsidR="00C7562B" w:rsidRPr="00DA50A5" w:rsidRDefault="00C7562B" w:rsidP="001C4099">
            <w:pPr>
              <w:jc w:val="center"/>
              <w:rPr>
                <w:b/>
                <w:sz w:val="24"/>
              </w:rPr>
            </w:pPr>
            <w:r>
              <w:rPr>
                <w:b/>
                <w:sz w:val="24"/>
              </w:rPr>
              <w:t>Success criteria</w:t>
            </w:r>
          </w:p>
        </w:tc>
      </w:tr>
      <w:tr w:rsidR="00C7562B" w:rsidRPr="00DA50A5" w14:paraId="7B1A10DC" w14:textId="77777777" w:rsidTr="07431BC3">
        <w:tc>
          <w:tcPr>
            <w:tcW w:w="1985" w:type="dxa"/>
            <w:shd w:val="clear" w:color="auto" w:fill="auto"/>
          </w:tcPr>
          <w:p w14:paraId="75E96513" w14:textId="77777777" w:rsidR="00C7562B" w:rsidRPr="00DA50A5" w:rsidRDefault="00C7562B" w:rsidP="001C4099">
            <w:pPr>
              <w:rPr>
                <w:rFonts w:cs="Arial"/>
                <w:szCs w:val="20"/>
              </w:rPr>
            </w:pPr>
            <w:r>
              <w:rPr>
                <w:rFonts w:cs="Arial"/>
                <w:szCs w:val="20"/>
              </w:rPr>
              <w:t>Increase</w:t>
            </w:r>
            <w:r w:rsidRPr="005877F3">
              <w:rPr>
                <w:rFonts w:cs="Arial"/>
                <w:szCs w:val="20"/>
              </w:rPr>
              <w:t xml:space="preserve"> access to the curriculum for pupils with a disability</w:t>
            </w:r>
          </w:p>
        </w:tc>
        <w:tc>
          <w:tcPr>
            <w:tcW w:w="2977" w:type="dxa"/>
          </w:tcPr>
          <w:p w14:paraId="15D770B5" w14:textId="4D219AE6" w:rsidR="00C7562B" w:rsidRPr="004E1C26" w:rsidRDefault="00C7562B" w:rsidP="001C4099">
            <w:pPr>
              <w:pStyle w:val="Caption1"/>
              <w:rPr>
                <w:i w:val="0"/>
                <w:color w:val="000000"/>
              </w:rPr>
            </w:pPr>
            <w:r w:rsidRPr="004E1C26">
              <w:rPr>
                <w:i w:val="0"/>
                <w:color w:val="000000"/>
              </w:rPr>
              <w:t xml:space="preserve">Our school offers a differentiated </w:t>
            </w:r>
            <w:r w:rsidR="00E17393">
              <w:rPr>
                <w:i w:val="0"/>
                <w:color w:val="000000"/>
              </w:rPr>
              <w:t>and scaffolded</w:t>
            </w:r>
            <w:r w:rsidRPr="004E1C26">
              <w:rPr>
                <w:i w:val="0"/>
                <w:color w:val="000000"/>
              </w:rPr>
              <w:t xml:space="preserve"> curriculum for all pupils.</w:t>
            </w:r>
          </w:p>
          <w:p w14:paraId="050B8B53" w14:textId="77A13647" w:rsidR="00C7562B" w:rsidRPr="00262D40" w:rsidRDefault="00C7562B" w:rsidP="001C4099">
            <w:pPr>
              <w:pStyle w:val="Caption1"/>
              <w:rPr>
                <w:i w:val="0"/>
                <w:color w:val="000000"/>
              </w:rPr>
            </w:pPr>
            <w:r w:rsidRPr="004E1C26">
              <w:rPr>
                <w:i w:val="0"/>
                <w:color w:val="000000"/>
              </w:rPr>
              <w:t>We use resources tailored to the needs of pupils who require support to access the curriculum e.g.</w:t>
            </w:r>
            <w:r w:rsidRPr="00262D40">
              <w:rPr>
                <w:i w:val="0"/>
                <w:color w:val="000000"/>
              </w:rPr>
              <w:t xml:space="preserve"> visual timetables</w:t>
            </w:r>
            <w:r>
              <w:rPr>
                <w:i w:val="0"/>
                <w:color w:val="000000"/>
              </w:rPr>
              <w:t xml:space="preserve">, pencil </w:t>
            </w:r>
            <w:r w:rsidRPr="00262D40">
              <w:rPr>
                <w:i w:val="0"/>
                <w:color w:val="000000"/>
              </w:rPr>
              <w:t>grips, coloured overlays</w:t>
            </w:r>
            <w:r w:rsidR="006D7922">
              <w:rPr>
                <w:i w:val="0"/>
                <w:color w:val="000000"/>
              </w:rPr>
              <w:t>.</w:t>
            </w:r>
          </w:p>
          <w:p w14:paraId="26ECB224" w14:textId="63BEDD2D" w:rsidR="00C7562B" w:rsidRPr="004E1C26" w:rsidRDefault="00C7562B" w:rsidP="001C4099">
            <w:pPr>
              <w:pStyle w:val="Caption1"/>
              <w:rPr>
                <w:i w:val="0"/>
                <w:color w:val="000000"/>
              </w:rPr>
            </w:pPr>
            <w:r w:rsidRPr="004E1C26">
              <w:rPr>
                <w:i w:val="0"/>
                <w:color w:val="000000"/>
              </w:rPr>
              <w:t>Curriculum resources include examples of people with disabilities</w:t>
            </w:r>
            <w:r>
              <w:rPr>
                <w:i w:val="0"/>
                <w:color w:val="000000"/>
              </w:rPr>
              <w:t xml:space="preserve"> e.g.</w:t>
            </w:r>
            <w:r w:rsidRPr="004E1C26">
              <w:rPr>
                <w:i w:val="0"/>
                <w:color w:val="000000"/>
              </w:rPr>
              <w:t xml:space="preserve"> </w:t>
            </w:r>
            <w:r w:rsidR="00030E85">
              <w:rPr>
                <w:i w:val="0"/>
                <w:color w:val="000000"/>
              </w:rPr>
              <w:t xml:space="preserve">in </w:t>
            </w:r>
            <w:r w:rsidRPr="004E1C26">
              <w:rPr>
                <w:i w:val="0"/>
                <w:color w:val="000000"/>
              </w:rPr>
              <w:t>books</w:t>
            </w:r>
            <w:r w:rsidR="006D7922">
              <w:rPr>
                <w:i w:val="0"/>
                <w:color w:val="000000"/>
              </w:rPr>
              <w:t>.</w:t>
            </w:r>
          </w:p>
          <w:p w14:paraId="617AD163" w14:textId="77777777" w:rsidR="00C7562B" w:rsidRPr="004E1C26" w:rsidRDefault="00C7562B" w:rsidP="001C4099">
            <w:pPr>
              <w:pStyle w:val="Caption1"/>
              <w:rPr>
                <w:i w:val="0"/>
                <w:color w:val="000000"/>
              </w:rPr>
            </w:pPr>
            <w:r w:rsidRPr="004E1C26">
              <w:rPr>
                <w:i w:val="0"/>
                <w:color w:val="000000"/>
              </w:rPr>
              <w:t>Curriculum progress is tracked for all pupils, including those with a disability.</w:t>
            </w:r>
          </w:p>
          <w:p w14:paraId="3FBFB9A7" w14:textId="05F9B1DC" w:rsidR="00C7562B" w:rsidRPr="004E1C26" w:rsidRDefault="00C7562B" w:rsidP="001C4099">
            <w:pPr>
              <w:pStyle w:val="Caption1"/>
              <w:rPr>
                <w:i w:val="0"/>
                <w:color w:val="000000"/>
              </w:rPr>
            </w:pPr>
            <w:r w:rsidRPr="004E1C26">
              <w:rPr>
                <w:i w:val="0"/>
                <w:color w:val="000000"/>
              </w:rPr>
              <w:t>Targets set are appropriate for pupils with additional needs</w:t>
            </w:r>
            <w:r w:rsidR="00E17393">
              <w:rPr>
                <w:i w:val="0"/>
                <w:color w:val="000000"/>
              </w:rPr>
              <w:t xml:space="preserve"> (Cognition &amp; Learning/ Physical Difficulties)</w:t>
            </w:r>
            <w:r w:rsidRPr="004E1C26">
              <w:rPr>
                <w:i w:val="0"/>
                <w:color w:val="000000"/>
              </w:rPr>
              <w:t xml:space="preserve">. </w:t>
            </w:r>
          </w:p>
          <w:p w14:paraId="39420AB8" w14:textId="77777777" w:rsidR="00C7562B" w:rsidRPr="004E1C26" w:rsidRDefault="00C7562B" w:rsidP="001C4099">
            <w:pPr>
              <w:pStyle w:val="Caption1"/>
              <w:rPr>
                <w:i w:val="0"/>
                <w:color w:val="000000"/>
              </w:rPr>
            </w:pPr>
            <w:r w:rsidRPr="004E1C26">
              <w:rPr>
                <w:i w:val="0"/>
                <w:color w:val="000000"/>
              </w:rPr>
              <w:t xml:space="preserve">The curriculum is reviewed to ensure it meets the needs of </w:t>
            </w:r>
            <w:r w:rsidRPr="004E1C26">
              <w:rPr>
                <w:i w:val="0"/>
                <w:color w:val="000000"/>
              </w:rPr>
              <w:lastRenderedPageBreak/>
              <w:t>all pupils.</w:t>
            </w:r>
          </w:p>
          <w:p w14:paraId="35A20086" w14:textId="4257265B" w:rsidR="00C7562B" w:rsidRDefault="00C7562B" w:rsidP="001C4099">
            <w:pPr>
              <w:pStyle w:val="Caption1"/>
              <w:rPr>
                <w:i w:val="0"/>
                <w:color w:val="000000"/>
              </w:rPr>
            </w:pPr>
            <w:r w:rsidRPr="004E1C26">
              <w:rPr>
                <w:i w:val="0"/>
                <w:color w:val="000000"/>
              </w:rPr>
              <w:t xml:space="preserve">Specialist agencies visit regularly </w:t>
            </w:r>
            <w:r w:rsidR="00E00760">
              <w:rPr>
                <w:i w:val="0"/>
                <w:color w:val="000000"/>
              </w:rPr>
              <w:t xml:space="preserve">or are </w:t>
            </w:r>
            <w:r w:rsidR="00F15F98">
              <w:rPr>
                <w:i w:val="0"/>
                <w:color w:val="000000"/>
              </w:rPr>
              <w:t>in contact</w:t>
            </w:r>
            <w:r w:rsidR="00342D7A">
              <w:rPr>
                <w:i w:val="0"/>
                <w:color w:val="000000"/>
              </w:rPr>
              <w:t xml:space="preserve"> </w:t>
            </w:r>
            <w:r w:rsidR="00114250">
              <w:rPr>
                <w:i w:val="0"/>
                <w:color w:val="000000"/>
              </w:rPr>
              <w:t>with</w:t>
            </w:r>
            <w:r w:rsidRPr="004E1C26">
              <w:rPr>
                <w:i w:val="0"/>
                <w:color w:val="000000"/>
              </w:rPr>
              <w:t xml:space="preserve"> support staff &amp; pupils e.g. Educational Psychologist, Pupil &amp; School Support, Physical Disabilities Support Service and Diabetes Nurse</w:t>
            </w:r>
          </w:p>
          <w:p w14:paraId="3069F106" w14:textId="77777777" w:rsidR="00C7562B" w:rsidRDefault="00114064" w:rsidP="001C4099">
            <w:pPr>
              <w:pStyle w:val="Caption1"/>
              <w:rPr>
                <w:i w:val="0"/>
                <w:color w:val="auto"/>
              </w:rPr>
            </w:pPr>
            <w:r w:rsidRPr="00DD76E8">
              <w:rPr>
                <w:i w:val="0"/>
                <w:color w:val="auto"/>
              </w:rPr>
              <w:t xml:space="preserve">Designated, trained </w:t>
            </w:r>
            <w:r w:rsidR="00C7562B" w:rsidRPr="00DD76E8">
              <w:rPr>
                <w:i w:val="0"/>
                <w:color w:val="auto"/>
              </w:rPr>
              <w:t>staff assist</w:t>
            </w:r>
            <w:r w:rsidR="002B5FA6" w:rsidRPr="00DD76E8">
              <w:rPr>
                <w:i w:val="0"/>
                <w:color w:val="auto"/>
              </w:rPr>
              <w:t xml:space="preserve"> and supervise</w:t>
            </w:r>
            <w:r w:rsidR="00C7562B" w:rsidRPr="00DD76E8">
              <w:rPr>
                <w:i w:val="0"/>
                <w:color w:val="auto"/>
              </w:rPr>
              <w:t xml:space="preserve"> </w:t>
            </w:r>
            <w:r w:rsidR="00FD6FA5" w:rsidRPr="00DD76E8">
              <w:rPr>
                <w:i w:val="0"/>
                <w:color w:val="auto"/>
              </w:rPr>
              <w:t>pupils</w:t>
            </w:r>
            <w:r w:rsidR="00E549B9" w:rsidRPr="00DD76E8">
              <w:rPr>
                <w:i w:val="0"/>
                <w:color w:val="auto"/>
              </w:rPr>
              <w:t xml:space="preserve"> </w:t>
            </w:r>
            <w:r w:rsidR="000D71A3" w:rsidRPr="00DD76E8">
              <w:rPr>
                <w:i w:val="0"/>
                <w:color w:val="auto"/>
              </w:rPr>
              <w:t>with</w:t>
            </w:r>
            <w:r w:rsidR="000C43ED" w:rsidRPr="00DD76E8">
              <w:rPr>
                <w:i w:val="0"/>
                <w:color w:val="auto"/>
              </w:rPr>
              <w:t xml:space="preserve"> physical difficulties</w:t>
            </w:r>
            <w:r w:rsidR="00DD76E8" w:rsidRPr="00DD76E8">
              <w:rPr>
                <w:i w:val="0"/>
                <w:color w:val="auto"/>
              </w:rPr>
              <w:t>.</w:t>
            </w:r>
          </w:p>
          <w:p w14:paraId="743AEBD9" w14:textId="77777777" w:rsidR="006D7922" w:rsidRDefault="00603C38" w:rsidP="001C4099">
            <w:pPr>
              <w:pStyle w:val="Caption1"/>
              <w:rPr>
                <w:i w:val="0"/>
                <w:color w:val="auto"/>
              </w:rPr>
            </w:pPr>
            <w:r>
              <w:rPr>
                <w:i w:val="0"/>
                <w:color w:val="auto"/>
              </w:rPr>
              <w:t>Training</w:t>
            </w:r>
            <w:r w:rsidR="00E96CFA">
              <w:rPr>
                <w:i w:val="0"/>
                <w:color w:val="auto"/>
              </w:rPr>
              <w:t xml:space="preserve"> days for children w</w:t>
            </w:r>
            <w:r w:rsidR="00FA34CE">
              <w:rPr>
                <w:i w:val="0"/>
                <w:color w:val="auto"/>
              </w:rPr>
              <w:t>ho</w:t>
            </w:r>
            <w:r w:rsidR="00F271FC">
              <w:rPr>
                <w:i w:val="0"/>
                <w:color w:val="auto"/>
              </w:rPr>
              <w:t xml:space="preserve"> are wheelchair users</w:t>
            </w:r>
            <w:r w:rsidR="00FA34CE">
              <w:rPr>
                <w:i w:val="0"/>
                <w:color w:val="auto"/>
              </w:rPr>
              <w:t xml:space="preserve">, enable them </w:t>
            </w:r>
            <w:r w:rsidR="00746C92">
              <w:rPr>
                <w:i w:val="0"/>
                <w:color w:val="auto"/>
              </w:rPr>
              <w:t xml:space="preserve">to develop </w:t>
            </w:r>
            <w:r w:rsidR="004E52D8">
              <w:rPr>
                <w:i w:val="0"/>
                <w:color w:val="auto"/>
              </w:rPr>
              <w:t xml:space="preserve">life </w:t>
            </w:r>
            <w:r w:rsidR="00746C92">
              <w:rPr>
                <w:i w:val="0"/>
                <w:color w:val="auto"/>
              </w:rPr>
              <w:t>skills</w:t>
            </w:r>
            <w:r w:rsidR="00447BCE">
              <w:rPr>
                <w:i w:val="0"/>
                <w:color w:val="auto"/>
              </w:rPr>
              <w:t>.</w:t>
            </w:r>
          </w:p>
          <w:p w14:paraId="513134F2" w14:textId="0F35D903" w:rsidR="00D363E2" w:rsidRPr="00D363E2" w:rsidRDefault="00AE50AF" w:rsidP="001C4099">
            <w:pPr>
              <w:pStyle w:val="Caption1"/>
              <w:rPr>
                <w:i w:val="0"/>
                <w:iCs/>
                <w:color w:val="auto"/>
              </w:rPr>
            </w:pPr>
            <w:r>
              <w:rPr>
                <w:i w:val="0"/>
                <w:iCs/>
                <w:color w:val="auto"/>
              </w:rPr>
              <w:t>Extra</w:t>
            </w:r>
            <w:r w:rsidR="003E1FF2">
              <w:rPr>
                <w:i w:val="0"/>
                <w:iCs/>
                <w:color w:val="auto"/>
              </w:rPr>
              <w:t>-curriculum activities are open to all children</w:t>
            </w:r>
            <w:r w:rsidR="005012F9">
              <w:rPr>
                <w:i w:val="0"/>
                <w:iCs/>
                <w:color w:val="auto"/>
              </w:rPr>
              <w:t xml:space="preserve"> and the take up of this is monitored to be in line with the percentage of children with SEND in the school</w:t>
            </w:r>
            <w:r w:rsidR="00744AD2">
              <w:rPr>
                <w:i w:val="0"/>
                <w:iCs/>
                <w:color w:val="auto"/>
              </w:rPr>
              <w:t>.</w:t>
            </w:r>
          </w:p>
          <w:p w14:paraId="4D2EE898" w14:textId="56196302" w:rsidR="00525F2A" w:rsidRDefault="00525F2A" w:rsidP="007F4C4C">
            <w:pPr>
              <w:pStyle w:val="Caption1"/>
              <w:rPr>
                <w:i w:val="0"/>
                <w:iCs/>
                <w:color w:val="auto"/>
              </w:rPr>
            </w:pPr>
            <w:r>
              <w:rPr>
                <w:i w:val="0"/>
                <w:iCs/>
                <w:color w:val="auto"/>
              </w:rPr>
              <w:t>One Page Profiles are in place for children as required. Visiting teachers are directed to look at these before meeting a class/ group/ child.</w:t>
            </w:r>
          </w:p>
          <w:p w14:paraId="26F81669" w14:textId="6B947BEF" w:rsidR="00525F2A" w:rsidRDefault="00525F2A" w:rsidP="007F4C4C">
            <w:pPr>
              <w:pStyle w:val="Caption1"/>
              <w:rPr>
                <w:i w:val="0"/>
                <w:iCs/>
                <w:color w:val="auto"/>
              </w:rPr>
            </w:pPr>
            <w:r>
              <w:rPr>
                <w:i w:val="0"/>
                <w:iCs/>
                <w:color w:val="auto"/>
              </w:rPr>
              <w:t>Personal Care Plans, Personal Support Plans, Physical Management Plans and Personal Emergency Evacuation Plans are in place for all children who require them. They are created with parents and outside agencies, as appropriate.</w:t>
            </w:r>
          </w:p>
          <w:p w14:paraId="3A637DC8" w14:textId="210D1225" w:rsidR="00525F2A" w:rsidRDefault="00525F2A" w:rsidP="007F4C4C">
            <w:pPr>
              <w:pStyle w:val="Caption1"/>
              <w:rPr>
                <w:i w:val="0"/>
                <w:iCs/>
                <w:color w:val="auto"/>
              </w:rPr>
            </w:pPr>
            <w:r>
              <w:rPr>
                <w:i w:val="0"/>
                <w:iCs/>
                <w:color w:val="auto"/>
              </w:rPr>
              <w:t xml:space="preserve">The SEND register is reviewed at least termly and shared with </w:t>
            </w:r>
            <w:r>
              <w:rPr>
                <w:i w:val="0"/>
                <w:iCs/>
                <w:color w:val="auto"/>
              </w:rPr>
              <w:lastRenderedPageBreak/>
              <w:t>staff. In addition, a register of those children with a Birmingham Toolkit is also kept.</w:t>
            </w:r>
          </w:p>
          <w:p w14:paraId="2DCB2E75" w14:textId="0180A08D" w:rsidR="00525F2A" w:rsidRDefault="00525F2A" w:rsidP="00525F2A">
            <w:r>
              <w:t xml:space="preserve">Following research and recommendations from outside agencies, children are provided with specialist aids, </w:t>
            </w:r>
            <w:r w:rsidR="006D6234">
              <w:t>equipment,</w:t>
            </w:r>
            <w:r>
              <w:t xml:space="preserve"> and ICT to promote their access to the curriculum.</w:t>
            </w:r>
          </w:p>
          <w:p w14:paraId="4BD48FFD" w14:textId="14D8CCC6" w:rsidR="006D6234" w:rsidRDefault="006D6234" w:rsidP="00525F2A">
            <w:r>
              <w:t>Venues chosen for school trips are fully accessible or adaptable to meet the needs of the class.</w:t>
            </w:r>
          </w:p>
          <w:p w14:paraId="68A505F4" w14:textId="53EB5F78" w:rsidR="006D6234" w:rsidRDefault="006D6234" w:rsidP="006D6234">
            <w:pPr>
              <w:rPr>
                <w:rFonts w:cs="Arial"/>
                <w:bCs/>
              </w:rPr>
            </w:pPr>
            <w:r w:rsidRPr="00B154A3">
              <w:rPr>
                <w:rFonts w:cs="Arial"/>
                <w:bCs/>
              </w:rPr>
              <w:t xml:space="preserve">Appropriate risk assessments for school trips </w:t>
            </w:r>
            <w:r>
              <w:rPr>
                <w:rFonts w:cs="Arial"/>
                <w:bCs/>
              </w:rPr>
              <w:t>are completed, including individual risk assessments, as necessary.</w:t>
            </w:r>
          </w:p>
          <w:p w14:paraId="07BA5C08" w14:textId="5268215E" w:rsidR="006D6234" w:rsidRDefault="006D6234" w:rsidP="006D6234">
            <w:pPr>
              <w:rPr>
                <w:rFonts w:cs="Arial"/>
                <w:bCs/>
              </w:rPr>
            </w:pPr>
            <w:r>
              <w:rPr>
                <w:rFonts w:cs="Arial"/>
                <w:bCs/>
                <w:lang w:val="en-GB"/>
              </w:rPr>
              <w:t>SENDCo is involved in most Pupil Progress meetings and provides challenge using Birmingham Toolkit data and ensures children</w:t>
            </w:r>
            <w:r w:rsidRPr="00B154A3">
              <w:rPr>
                <w:rFonts w:cs="Arial"/>
                <w:bCs/>
                <w:lang w:val="en-GB"/>
              </w:rPr>
              <w:t xml:space="preserve"> receive the extra support they require.</w:t>
            </w:r>
          </w:p>
          <w:p w14:paraId="5C349781" w14:textId="77777777" w:rsidR="006D6234" w:rsidRDefault="006D6234" w:rsidP="00525F2A"/>
          <w:p w14:paraId="0D7DCA6B" w14:textId="77777777" w:rsidR="00525F2A" w:rsidRPr="00D363E2" w:rsidRDefault="00525F2A" w:rsidP="007F4C4C">
            <w:pPr>
              <w:pStyle w:val="Caption1"/>
              <w:rPr>
                <w:i w:val="0"/>
                <w:iCs/>
                <w:color w:val="auto"/>
              </w:rPr>
            </w:pPr>
          </w:p>
          <w:p w14:paraId="22FAD9B1" w14:textId="1376D760" w:rsidR="00D363E2" w:rsidRPr="00D363E2" w:rsidRDefault="00D363E2" w:rsidP="001C4099">
            <w:pPr>
              <w:pStyle w:val="Caption1"/>
              <w:rPr>
                <w:i w:val="0"/>
                <w:iCs/>
                <w:color w:val="auto"/>
              </w:rPr>
            </w:pPr>
          </w:p>
        </w:tc>
        <w:tc>
          <w:tcPr>
            <w:tcW w:w="2693" w:type="dxa"/>
          </w:tcPr>
          <w:p w14:paraId="0C7E19F2" w14:textId="77777777" w:rsidR="00C7562B" w:rsidRDefault="00C7562B" w:rsidP="001C4099">
            <w:r>
              <w:lastRenderedPageBreak/>
              <w:t>To reduce or eliminate barriers which may prevent pupils with a disability from accessing the full curriculum.</w:t>
            </w:r>
          </w:p>
        </w:tc>
        <w:tc>
          <w:tcPr>
            <w:tcW w:w="2693" w:type="dxa"/>
          </w:tcPr>
          <w:p w14:paraId="21106FD3" w14:textId="77777777" w:rsidR="00E17393" w:rsidRDefault="00E17393" w:rsidP="007F4C4C">
            <w:r>
              <w:t>Targets for children with SEMH and SLCN to be developed.</w:t>
            </w:r>
          </w:p>
          <w:p w14:paraId="4E2BB3D4" w14:textId="4AF9995E" w:rsidR="00C7562B" w:rsidRDefault="00827AA8" w:rsidP="001C4099">
            <w:r>
              <w:t>Continue to i</w:t>
            </w:r>
            <w:r w:rsidR="00C7562B">
              <w:t>dentify and address training needs of staff to understand and meet the needs of disabled pupils and those with medical needs</w:t>
            </w:r>
            <w:r w:rsidR="006D6234">
              <w:t>.</w:t>
            </w:r>
          </w:p>
          <w:p w14:paraId="36B0B84C" w14:textId="6C5D9C5F" w:rsidR="00C7562B" w:rsidRDefault="003B2AE6" w:rsidP="001C4099">
            <w:pPr>
              <w:rPr>
                <w:rFonts w:cs="Arial"/>
                <w:bCs/>
                <w:lang w:val="en-GB"/>
              </w:rPr>
            </w:pPr>
            <w:r>
              <w:rPr>
                <w:rFonts w:cs="Arial"/>
                <w:bCs/>
                <w:lang w:val="en-GB"/>
              </w:rPr>
              <w:t xml:space="preserve">Leaders </w:t>
            </w:r>
            <w:r w:rsidR="006D6234">
              <w:rPr>
                <w:rFonts w:cs="Arial"/>
                <w:bCs/>
                <w:lang w:val="en-GB"/>
              </w:rPr>
              <w:t>are developed to analyse SEND data and develop their awareness of how to increase access within their subjects.</w:t>
            </w:r>
          </w:p>
          <w:p w14:paraId="100AB775" w14:textId="79C110DD" w:rsidR="00C7562B" w:rsidRPr="00B154A3" w:rsidRDefault="007039B6" w:rsidP="001C4099">
            <w:pPr>
              <w:rPr>
                <w:rFonts w:cs="Arial"/>
                <w:bCs/>
              </w:rPr>
            </w:pPr>
            <w:r>
              <w:rPr>
                <w:rFonts w:cs="Arial"/>
                <w:bCs/>
              </w:rPr>
              <w:t>Da</w:t>
            </w:r>
            <w:r w:rsidR="00042652">
              <w:rPr>
                <w:rFonts w:cs="Arial"/>
                <w:bCs/>
              </w:rPr>
              <w:t>ily checks are</w:t>
            </w:r>
            <w:r w:rsidR="00C7562B">
              <w:rPr>
                <w:rFonts w:cs="Arial"/>
                <w:bCs/>
              </w:rPr>
              <w:t xml:space="preserve"> completed to identify any health and safety hazards around school and on the playground</w:t>
            </w:r>
            <w:r w:rsidR="00042652">
              <w:rPr>
                <w:rFonts w:cs="Arial"/>
                <w:bCs/>
              </w:rPr>
              <w:t>.</w:t>
            </w:r>
          </w:p>
          <w:p w14:paraId="7205268F" w14:textId="14BFAFCE" w:rsidR="006D6234" w:rsidRDefault="006D6234" w:rsidP="007F4C4C">
            <w:pPr>
              <w:rPr>
                <w:rFonts w:cs="Arial"/>
              </w:rPr>
            </w:pPr>
            <w:r>
              <w:rPr>
                <w:rFonts w:cs="Arial"/>
              </w:rPr>
              <w:t>Review of Risk Assessment Policy.</w:t>
            </w:r>
          </w:p>
          <w:p w14:paraId="18C82CCF" w14:textId="77777777" w:rsidR="006D6234" w:rsidRPr="006D6234" w:rsidRDefault="006D6234" w:rsidP="007F4C4C">
            <w:pPr>
              <w:rPr>
                <w:rFonts w:cs="Arial"/>
              </w:rPr>
            </w:pPr>
          </w:p>
          <w:p w14:paraId="4ED3C3A8" w14:textId="3C2689A8" w:rsidR="00C7562B" w:rsidRDefault="006D6234" w:rsidP="001C4099">
            <w:pPr>
              <w:rPr>
                <w:rFonts w:cs="Arial"/>
                <w:bCs/>
              </w:rPr>
            </w:pPr>
            <w:r>
              <w:rPr>
                <w:rFonts w:cs="Arial"/>
                <w:bCs/>
                <w:lang w:val="en-GB"/>
              </w:rPr>
              <w:t>Regular monitoring</w:t>
            </w:r>
            <w:r w:rsidR="00C7562B">
              <w:rPr>
                <w:rFonts w:cs="Arial"/>
                <w:bCs/>
                <w:lang w:val="en-GB"/>
              </w:rPr>
              <w:t xml:space="preserve"> </w:t>
            </w:r>
            <w:r w:rsidR="00C7562B" w:rsidRPr="00B154A3">
              <w:rPr>
                <w:rFonts w:cs="Arial"/>
                <w:bCs/>
                <w:lang w:val="en-GB"/>
              </w:rPr>
              <w:t xml:space="preserve">to </w:t>
            </w:r>
            <w:r>
              <w:rPr>
                <w:rFonts w:cs="Arial"/>
                <w:bCs/>
                <w:lang w:val="en-GB"/>
              </w:rPr>
              <w:t>ensure agreed provision is consistently</w:t>
            </w:r>
            <w:r w:rsidR="00C7562B" w:rsidRPr="00B154A3">
              <w:rPr>
                <w:rFonts w:cs="Arial"/>
                <w:bCs/>
                <w:lang w:val="en-GB"/>
              </w:rPr>
              <w:t xml:space="preserve"> in </w:t>
            </w:r>
            <w:r>
              <w:rPr>
                <w:rFonts w:cs="Arial"/>
                <w:bCs/>
                <w:lang w:val="en-GB"/>
              </w:rPr>
              <w:t>place, so that children</w:t>
            </w:r>
            <w:r w:rsidR="00C7562B" w:rsidRPr="00B154A3">
              <w:rPr>
                <w:rFonts w:cs="Arial"/>
                <w:bCs/>
              </w:rPr>
              <w:t xml:space="preserve"> are provided with </w:t>
            </w:r>
            <w:r>
              <w:rPr>
                <w:rFonts w:cs="Arial"/>
                <w:bCs/>
              </w:rPr>
              <w:t xml:space="preserve">the </w:t>
            </w:r>
            <w:r w:rsidR="00C7562B" w:rsidRPr="00B154A3">
              <w:rPr>
                <w:rFonts w:cs="Arial"/>
                <w:bCs/>
              </w:rPr>
              <w:t>appropriate support to fully participate.</w:t>
            </w:r>
          </w:p>
          <w:p w14:paraId="7C690D5F" w14:textId="3C202592" w:rsidR="001A3AB9" w:rsidRPr="00DA50A5" w:rsidRDefault="001A3AB9" w:rsidP="001C4099">
            <w:pPr>
              <w:rPr>
                <w:rFonts w:cs="Arial"/>
                <w:szCs w:val="20"/>
              </w:rPr>
            </w:pPr>
            <w:r>
              <w:rPr>
                <w:rFonts w:cs="Arial"/>
              </w:rPr>
              <w:t>Manual Handling Plans in place for children with physical difficulties.</w:t>
            </w:r>
          </w:p>
        </w:tc>
        <w:tc>
          <w:tcPr>
            <w:tcW w:w="1564" w:type="dxa"/>
          </w:tcPr>
          <w:p w14:paraId="4C748143" w14:textId="77777777" w:rsidR="006D6234" w:rsidRDefault="006D6234" w:rsidP="007F4C4C">
            <w:pPr>
              <w:rPr>
                <w:rFonts w:cs="Arial"/>
                <w:szCs w:val="20"/>
              </w:rPr>
            </w:pPr>
            <w:r>
              <w:rPr>
                <w:rFonts w:cs="Arial"/>
                <w:szCs w:val="20"/>
              </w:rPr>
              <w:lastRenderedPageBreak/>
              <w:t>SENDCo</w:t>
            </w:r>
          </w:p>
          <w:p w14:paraId="768FF253" w14:textId="24BB45FA" w:rsidR="006D6234" w:rsidRDefault="006D6234" w:rsidP="007F4C4C">
            <w:pPr>
              <w:rPr>
                <w:rFonts w:cs="Arial"/>
                <w:szCs w:val="20"/>
              </w:rPr>
            </w:pPr>
          </w:p>
          <w:p w14:paraId="05FA1C95" w14:textId="672733FA" w:rsidR="006D6234" w:rsidRDefault="006D6234" w:rsidP="006D6234">
            <w:pPr>
              <w:rPr>
                <w:rFonts w:cs="Arial"/>
                <w:szCs w:val="20"/>
              </w:rPr>
            </w:pPr>
            <w:r>
              <w:rPr>
                <w:rFonts w:cs="Arial"/>
                <w:szCs w:val="20"/>
              </w:rPr>
              <w:t>SENDCo</w:t>
            </w:r>
          </w:p>
          <w:p w14:paraId="6601F255" w14:textId="7EE8BDE6" w:rsidR="006D6234" w:rsidRDefault="006D6234" w:rsidP="006D6234">
            <w:pPr>
              <w:rPr>
                <w:rFonts w:cs="Arial"/>
                <w:szCs w:val="20"/>
              </w:rPr>
            </w:pPr>
            <w:r>
              <w:rPr>
                <w:rFonts w:cs="Arial"/>
                <w:szCs w:val="20"/>
              </w:rPr>
              <w:t>SLT</w:t>
            </w:r>
          </w:p>
          <w:p w14:paraId="41CA2D0C" w14:textId="7CDBF058" w:rsidR="006D6234" w:rsidRDefault="006D6234" w:rsidP="006D6234">
            <w:pPr>
              <w:rPr>
                <w:rFonts w:cs="Arial"/>
                <w:szCs w:val="20"/>
              </w:rPr>
            </w:pPr>
            <w:r>
              <w:rPr>
                <w:rFonts w:cs="Arial"/>
                <w:szCs w:val="20"/>
              </w:rPr>
              <w:t>Pastoral Manager</w:t>
            </w:r>
          </w:p>
          <w:p w14:paraId="3F78524D" w14:textId="77777777" w:rsidR="006D6234" w:rsidRDefault="006D6234" w:rsidP="007F4C4C">
            <w:pPr>
              <w:rPr>
                <w:rFonts w:cs="Arial"/>
                <w:szCs w:val="20"/>
              </w:rPr>
            </w:pPr>
          </w:p>
          <w:p w14:paraId="4FC9A32A" w14:textId="77777777" w:rsidR="006D6234" w:rsidRDefault="006D6234" w:rsidP="006D6234">
            <w:pPr>
              <w:rPr>
                <w:rFonts w:cs="Arial"/>
                <w:szCs w:val="20"/>
              </w:rPr>
            </w:pPr>
            <w:r>
              <w:rPr>
                <w:rFonts w:cs="Arial"/>
                <w:szCs w:val="20"/>
              </w:rPr>
              <w:t>SENDCo</w:t>
            </w:r>
          </w:p>
          <w:p w14:paraId="32F7A88B" w14:textId="77777777" w:rsidR="00C7562B" w:rsidRDefault="00C7562B" w:rsidP="001C4099">
            <w:pPr>
              <w:rPr>
                <w:rFonts w:cs="Arial"/>
                <w:szCs w:val="20"/>
              </w:rPr>
            </w:pPr>
            <w:r>
              <w:rPr>
                <w:rFonts w:cs="Arial"/>
                <w:szCs w:val="20"/>
              </w:rPr>
              <w:t>Subject leads</w:t>
            </w:r>
          </w:p>
          <w:p w14:paraId="6209B5E2" w14:textId="77777777" w:rsidR="00C7562B" w:rsidRDefault="00C7562B" w:rsidP="001C4099">
            <w:pPr>
              <w:rPr>
                <w:rFonts w:cs="Arial"/>
                <w:szCs w:val="20"/>
              </w:rPr>
            </w:pPr>
            <w:r>
              <w:rPr>
                <w:rFonts w:cs="Arial"/>
                <w:szCs w:val="20"/>
              </w:rPr>
              <w:t>SLT</w:t>
            </w:r>
          </w:p>
          <w:p w14:paraId="7E9C7790" w14:textId="77777777" w:rsidR="006D6234" w:rsidRDefault="006D6234" w:rsidP="007F4C4C">
            <w:pPr>
              <w:rPr>
                <w:rFonts w:cs="Arial"/>
                <w:szCs w:val="20"/>
              </w:rPr>
            </w:pPr>
          </w:p>
          <w:p w14:paraId="7B072D44" w14:textId="77777777" w:rsidR="006D6234" w:rsidRDefault="006D6234" w:rsidP="007F4C4C">
            <w:pPr>
              <w:rPr>
                <w:rFonts w:cs="Arial"/>
                <w:szCs w:val="20"/>
              </w:rPr>
            </w:pPr>
            <w:r>
              <w:rPr>
                <w:rFonts w:cs="Arial"/>
                <w:szCs w:val="20"/>
              </w:rPr>
              <w:t>Site Manager</w:t>
            </w:r>
          </w:p>
          <w:p w14:paraId="7C5F5F4F" w14:textId="77777777" w:rsidR="006D6234" w:rsidRDefault="006D6234" w:rsidP="007F4C4C">
            <w:pPr>
              <w:rPr>
                <w:rFonts w:cs="Arial"/>
                <w:szCs w:val="20"/>
              </w:rPr>
            </w:pPr>
          </w:p>
          <w:p w14:paraId="117421E5" w14:textId="77777777" w:rsidR="006D6234" w:rsidRDefault="006D6234" w:rsidP="007F4C4C">
            <w:pPr>
              <w:rPr>
                <w:rFonts w:cs="Arial"/>
                <w:szCs w:val="20"/>
              </w:rPr>
            </w:pPr>
          </w:p>
          <w:p w14:paraId="2F4512E7" w14:textId="77777777" w:rsidR="006D6234" w:rsidRDefault="006D6234" w:rsidP="006D6234">
            <w:pPr>
              <w:rPr>
                <w:rFonts w:cs="Arial"/>
                <w:szCs w:val="20"/>
              </w:rPr>
            </w:pPr>
            <w:r>
              <w:rPr>
                <w:rFonts w:cs="Arial"/>
                <w:szCs w:val="20"/>
              </w:rPr>
              <w:t>Site Manager</w:t>
            </w:r>
          </w:p>
          <w:p w14:paraId="299393B1" w14:textId="77777777" w:rsidR="00C7562B" w:rsidRDefault="00C7562B" w:rsidP="001C4099">
            <w:pPr>
              <w:rPr>
                <w:rFonts w:cs="Arial"/>
                <w:szCs w:val="20"/>
              </w:rPr>
            </w:pPr>
          </w:p>
          <w:p w14:paraId="507F0897" w14:textId="34796265" w:rsidR="00AD6A63" w:rsidRDefault="00AD6A63" w:rsidP="007F4C4C">
            <w:pPr>
              <w:rPr>
                <w:rFonts w:cs="Arial"/>
                <w:szCs w:val="20"/>
              </w:rPr>
            </w:pPr>
          </w:p>
          <w:p w14:paraId="2FC098DB" w14:textId="197BE7D0" w:rsidR="00AD6A63" w:rsidRDefault="00AD6A63" w:rsidP="007F4C4C">
            <w:pPr>
              <w:rPr>
                <w:rFonts w:cs="Arial"/>
                <w:szCs w:val="20"/>
              </w:rPr>
            </w:pPr>
            <w:r>
              <w:rPr>
                <w:rFonts w:cs="Arial"/>
                <w:szCs w:val="20"/>
              </w:rPr>
              <w:t>SENDCo</w:t>
            </w:r>
          </w:p>
          <w:p w14:paraId="4178C5D8" w14:textId="514ABA8C" w:rsidR="00AD6A63" w:rsidRDefault="00AD6A63" w:rsidP="007F4C4C">
            <w:pPr>
              <w:rPr>
                <w:rFonts w:cs="Arial"/>
                <w:szCs w:val="20"/>
              </w:rPr>
            </w:pPr>
          </w:p>
          <w:p w14:paraId="3AE366D9" w14:textId="40ED7271" w:rsidR="00AD6A63" w:rsidRDefault="00AD6A63" w:rsidP="007F4C4C">
            <w:pPr>
              <w:rPr>
                <w:rFonts w:cs="Arial"/>
                <w:szCs w:val="20"/>
              </w:rPr>
            </w:pPr>
          </w:p>
          <w:p w14:paraId="704C2A32" w14:textId="34FBB581" w:rsidR="00AD6A63" w:rsidRDefault="00AD6A63" w:rsidP="007F4C4C">
            <w:pPr>
              <w:rPr>
                <w:rFonts w:cs="Arial"/>
                <w:szCs w:val="20"/>
              </w:rPr>
            </w:pPr>
          </w:p>
          <w:p w14:paraId="1796EC75" w14:textId="77777777" w:rsidR="00AD6A63" w:rsidRDefault="00AD6A63" w:rsidP="00AD6A63">
            <w:pPr>
              <w:rPr>
                <w:rFonts w:cs="Arial"/>
                <w:szCs w:val="20"/>
              </w:rPr>
            </w:pPr>
            <w:r>
              <w:rPr>
                <w:rFonts w:cs="Arial"/>
                <w:szCs w:val="20"/>
              </w:rPr>
              <w:t>SENDCo</w:t>
            </w:r>
          </w:p>
          <w:p w14:paraId="012ED3D2" w14:textId="77777777" w:rsidR="00AD6A63" w:rsidRDefault="00AD6A63" w:rsidP="007F4C4C">
            <w:pPr>
              <w:rPr>
                <w:rFonts w:cs="Arial"/>
                <w:szCs w:val="20"/>
              </w:rPr>
            </w:pPr>
          </w:p>
          <w:p w14:paraId="35B403B0" w14:textId="77777777" w:rsidR="00AD6A63" w:rsidRDefault="00AD6A63" w:rsidP="007F4C4C">
            <w:pPr>
              <w:rPr>
                <w:rFonts w:cs="Arial"/>
                <w:szCs w:val="20"/>
              </w:rPr>
            </w:pPr>
          </w:p>
          <w:p w14:paraId="1D95B90E" w14:textId="77777777" w:rsidR="00C7562B" w:rsidRDefault="00C7562B" w:rsidP="001C4099">
            <w:pPr>
              <w:rPr>
                <w:rFonts w:cs="Arial"/>
                <w:szCs w:val="20"/>
              </w:rPr>
            </w:pPr>
          </w:p>
          <w:p w14:paraId="13E91A11" w14:textId="77777777" w:rsidR="00C7562B" w:rsidRDefault="00C7562B" w:rsidP="001C4099">
            <w:pPr>
              <w:rPr>
                <w:rFonts w:cs="Arial"/>
                <w:szCs w:val="20"/>
              </w:rPr>
            </w:pPr>
          </w:p>
          <w:p w14:paraId="7099B8B1" w14:textId="77777777" w:rsidR="00C7562B" w:rsidRDefault="00C7562B" w:rsidP="001C4099">
            <w:pPr>
              <w:rPr>
                <w:rFonts w:cs="Arial"/>
                <w:szCs w:val="20"/>
              </w:rPr>
            </w:pPr>
          </w:p>
          <w:p w14:paraId="544F592F" w14:textId="77777777" w:rsidR="00C7562B" w:rsidRDefault="00C7562B" w:rsidP="001C4099">
            <w:pPr>
              <w:rPr>
                <w:rFonts w:cs="Arial"/>
                <w:szCs w:val="20"/>
              </w:rPr>
            </w:pPr>
          </w:p>
          <w:p w14:paraId="031D35B9" w14:textId="77777777" w:rsidR="00C7562B" w:rsidRPr="00DA50A5" w:rsidRDefault="00C7562B" w:rsidP="001C4099">
            <w:pPr>
              <w:rPr>
                <w:rFonts w:cs="Arial"/>
                <w:szCs w:val="20"/>
              </w:rPr>
            </w:pPr>
          </w:p>
        </w:tc>
        <w:tc>
          <w:tcPr>
            <w:tcW w:w="1271" w:type="dxa"/>
          </w:tcPr>
          <w:p w14:paraId="25D7A05E" w14:textId="77777777" w:rsidR="00C7562B" w:rsidRDefault="00AD6A63" w:rsidP="007F4C4C">
            <w:pPr>
              <w:rPr>
                <w:rFonts w:cs="Arial"/>
                <w:szCs w:val="20"/>
              </w:rPr>
            </w:pPr>
            <w:r>
              <w:rPr>
                <w:rFonts w:cs="Arial"/>
                <w:szCs w:val="20"/>
              </w:rPr>
              <w:lastRenderedPageBreak/>
              <w:t>July 2020</w:t>
            </w:r>
          </w:p>
          <w:p w14:paraId="37FC8FF3" w14:textId="77777777" w:rsidR="00AD6A63" w:rsidRDefault="00AD6A63" w:rsidP="007F4C4C">
            <w:pPr>
              <w:rPr>
                <w:rFonts w:cs="Arial"/>
                <w:szCs w:val="20"/>
              </w:rPr>
            </w:pPr>
          </w:p>
          <w:p w14:paraId="1928CD55" w14:textId="77777777" w:rsidR="00AD6A63" w:rsidRDefault="00C7562B" w:rsidP="007F4C4C">
            <w:pPr>
              <w:rPr>
                <w:rFonts w:cs="Arial"/>
                <w:szCs w:val="20"/>
              </w:rPr>
            </w:pPr>
            <w:r>
              <w:rPr>
                <w:rFonts w:cs="Arial"/>
                <w:szCs w:val="20"/>
              </w:rPr>
              <w:t>Ongoing</w:t>
            </w:r>
          </w:p>
          <w:p w14:paraId="10BB52CE" w14:textId="77777777" w:rsidR="00AD6A63" w:rsidRDefault="00AD6A63" w:rsidP="007F4C4C">
            <w:pPr>
              <w:rPr>
                <w:rFonts w:cs="Arial"/>
                <w:szCs w:val="20"/>
              </w:rPr>
            </w:pPr>
          </w:p>
          <w:p w14:paraId="11F92F6A" w14:textId="77777777" w:rsidR="00AD6A63" w:rsidRDefault="00AD6A63" w:rsidP="007F4C4C">
            <w:pPr>
              <w:rPr>
                <w:rFonts w:cs="Arial"/>
                <w:szCs w:val="20"/>
              </w:rPr>
            </w:pPr>
          </w:p>
          <w:p w14:paraId="58115CF5" w14:textId="77777777" w:rsidR="00AD6A63" w:rsidRDefault="00AD6A63" w:rsidP="007F4C4C">
            <w:pPr>
              <w:rPr>
                <w:rFonts w:cs="Arial"/>
                <w:szCs w:val="20"/>
              </w:rPr>
            </w:pPr>
          </w:p>
          <w:p w14:paraId="285591D1" w14:textId="77777777" w:rsidR="00AD6A63" w:rsidRDefault="00AD6A63" w:rsidP="007F4C4C">
            <w:pPr>
              <w:rPr>
                <w:rFonts w:cs="Arial"/>
                <w:szCs w:val="20"/>
              </w:rPr>
            </w:pPr>
          </w:p>
          <w:p w14:paraId="01D4DF02" w14:textId="77777777" w:rsidR="00AD6A63" w:rsidRDefault="00AD6A63" w:rsidP="007F4C4C">
            <w:pPr>
              <w:rPr>
                <w:rFonts w:cs="Arial"/>
                <w:szCs w:val="20"/>
              </w:rPr>
            </w:pPr>
            <w:r>
              <w:rPr>
                <w:rFonts w:cs="Arial"/>
                <w:szCs w:val="20"/>
              </w:rPr>
              <w:t>Ongoing</w:t>
            </w:r>
          </w:p>
          <w:p w14:paraId="56181920" w14:textId="77777777" w:rsidR="00AD6A63" w:rsidRDefault="00AD6A63" w:rsidP="007F4C4C">
            <w:pPr>
              <w:rPr>
                <w:rFonts w:cs="Arial"/>
                <w:szCs w:val="20"/>
              </w:rPr>
            </w:pPr>
          </w:p>
          <w:p w14:paraId="1A96EB32" w14:textId="77777777" w:rsidR="00AD6A63" w:rsidRDefault="00AD6A63" w:rsidP="007F4C4C">
            <w:pPr>
              <w:rPr>
                <w:rFonts w:cs="Arial"/>
                <w:szCs w:val="20"/>
              </w:rPr>
            </w:pPr>
          </w:p>
          <w:p w14:paraId="2EB0D862" w14:textId="77777777" w:rsidR="00AD6A63" w:rsidRDefault="00AD6A63" w:rsidP="007F4C4C">
            <w:pPr>
              <w:rPr>
                <w:rFonts w:cs="Arial"/>
                <w:szCs w:val="20"/>
              </w:rPr>
            </w:pPr>
            <w:r>
              <w:rPr>
                <w:rFonts w:cs="Arial"/>
                <w:szCs w:val="20"/>
              </w:rPr>
              <w:t>Ongoing</w:t>
            </w:r>
          </w:p>
          <w:p w14:paraId="6795C273" w14:textId="77777777" w:rsidR="00AD6A63" w:rsidRDefault="00AD6A63" w:rsidP="007F4C4C">
            <w:pPr>
              <w:rPr>
                <w:rFonts w:cs="Arial"/>
                <w:szCs w:val="20"/>
              </w:rPr>
            </w:pPr>
          </w:p>
          <w:p w14:paraId="11D9913A" w14:textId="77777777" w:rsidR="00AD6A63" w:rsidRDefault="00AD6A63" w:rsidP="007F4C4C">
            <w:pPr>
              <w:rPr>
                <w:rFonts w:cs="Arial"/>
                <w:szCs w:val="20"/>
              </w:rPr>
            </w:pPr>
          </w:p>
          <w:p w14:paraId="6FEA0D30" w14:textId="77777777" w:rsidR="00AD6A63" w:rsidRDefault="00AD6A63" w:rsidP="007F4C4C">
            <w:pPr>
              <w:rPr>
                <w:rFonts w:cs="Arial"/>
                <w:szCs w:val="20"/>
              </w:rPr>
            </w:pPr>
          </w:p>
          <w:p w14:paraId="0AA183DC" w14:textId="77777777" w:rsidR="00AD6A63" w:rsidRDefault="00AD6A63" w:rsidP="00AD6A63">
            <w:pPr>
              <w:rPr>
                <w:rFonts w:cs="Arial"/>
                <w:szCs w:val="20"/>
              </w:rPr>
            </w:pPr>
            <w:r>
              <w:rPr>
                <w:rFonts w:cs="Arial"/>
                <w:szCs w:val="20"/>
              </w:rPr>
              <w:t>July 2020</w:t>
            </w:r>
          </w:p>
          <w:p w14:paraId="162EAE22" w14:textId="77777777" w:rsidR="00AD6A63" w:rsidRDefault="00AD6A63" w:rsidP="007F4C4C">
            <w:pPr>
              <w:rPr>
                <w:rFonts w:cs="Arial"/>
                <w:szCs w:val="20"/>
              </w:rPr>
            </w:pPr>
          </w:p>
          <w:p w14:paraId="4AD311CE" w14:textId="77777777" w:rsidR="00AD6A63" w:rsidRDefault="00AD6A63" w:rsidP="007F4C4C">
            <w:pPr>
              <w:rPr>
                <w:rFonts w:cs="Arial"/>
                <w:szCs w:val="20"/>
              </w:rPr>
            </w:pPr>
          </w:p>
          <w:p w14:paraId="4BECAEAD" w14:textId="65EB9219" w:rsidR="00AD6A63" w:rsidRDefault="00AD6A63" w:rsidP="007F4C4C">
            <w:pPr>
              <w:rPr>
                <w:rFonts w:cs="Arial"/>
                <w:szCs w:val="20"/>
              </w:rPr>
            </w:pPr>
            <w:r>
              <w:rPr>
                <w:rFonts w:cs="Arial"/>
                <w:szCs w:val="20"/>
              </w:rPr>
              <w:t>Ongoing</w:t>
            </w:r>
          </w:p>
          <w:p w14:paraId="47FC8D15" w14:textId="77777777" w:rsidR="00AD6A63" w:rsidRDefault="00AD6A63" w:rsidP="007F4C4C">
            <w:pPr>
              <w:rPr>
                <w:rFonts w:cs="Arial"/>
                <w:szCs w:val="20"/>
              </w:rPr>
            </w:pPr>
          </w:p>
          <w:p w14:paraId="7ED5669D" w14:textId="77777777" w:rsidR="00AD6A63" w:rsidRDefault="00AD6A63" w:rsidP="007F4C4C">
            <w:pPr>
              <w:rPr>
                <w:rFonts w:cs="Arial"/>
                <w:szCs w:val="20"/>
              </w:rPr>
            </w:pPr>
          </w:p>
          <w:p w14:paraId="1C8B5627" w14:textId="77777777" w:rsidR="00AD6A63" w:rsidRDefault="00AD6A63" w:rsidP="007F4C4C">
            <w:pPr>
              <w:rPr>
                <w:rFonts w:cs="Arial"/>
                <w:szCs w:val="20"/>
              </w:rPr>
            </w:pPr>
          </w:p>
          <w:p w14:paraId="4DAA226C" w14:textId="2414E03E" w:rsidR="00AD6A63" w:rsidRDefault="00AD6A63" w:rsidP="007F4C4C">
            <w:pPr>
              <w:rPr>
                <w:rFonts w:cs="Arial"/>
                <w:szCs w:val="20"/>
              </w:rPr>
            </w:pPr>
            <w:r>
              <w:rPr>
                <w:rFonts w:cs="Arial"/>
                <w:szCs w:val="20"/>
              </w:rPr>
              <w:t>July 2020 and then ongoing revision as required</w:t>
            </w:r>
          </w:p>
          <w:p w14:paraId="38195C25" w14:textId="77777777" w:rsidR="00AD6A63" w:rsidRDefault="00AD6A63" w:rsidP="007F4C4C">
            <w:pPr>
              <w:rPr>
                <w:rFonts w:cs="Arial"/>
                <w:szCs w:val="20"/>
              </w:rPr>
            </w:pPr>
          </w:p>
          <w:p w14:paraId="12A29EED" w14:textId="12F76639" w:rsidR="00C7562B" w:rsidRPr="00DA50A5" w:rsidRDefault="00C7562B" w:rsidP="001C4099">
            <w:pPr>
              <w:rPr>
                <w:rFonts w:cs="Arial"/>
                <w:szCs w:val="20"/>
              </w:rPr>
            </w:pPr>
          </w:p>
        </w:tc>
        <w:tc>
          <w:tcPr>
            <w:tcW w:w="2126" w:type="dxa"/>
          </w:tcPr>
          <w:p w14:paraId="03B79DBB" w14:textId="4BDFB517" w:rsidR="00C7562B" w:rsidRDefault="00C7562B" w:rsidP="001C4099">
            <w:r>
              <w:lastRenderedPageBreak/>
              <w:t xml:space="preserve">SEND and medical needs registers are </w:t>
            </w:r>
            <w:r w:rsidR="002275D2">
              <w:t>up to date</w:t>
            </w:r>
            <w:r>
              <w:t>.</w:t>
            </w:r>
          </w:p>
          <w:p w14:paraId="362AB8D2" w14:textId="4D171EBF" w:rsidR="00C7562B" w:rsidRDefault="00C7562B" w:rsidP="001C4099">
            <w:r>
              <w:t xml:space="preserve">Staff are aware of pupils with </w:t>
            </w:r>
            <w:r w:rsidR="002275D2">
              <w:t>disabilities and</w:t>
            </w:r>
            <w:r>
              <w:t xml:space="preserve"> medical needs in the school and able to respond to their additional needs</w:t>
            </w:r>
          </w:p>
          <w:p w14:paraId="2001185F" w14:textId="77777777" w:rsidR="00C7562B" w:rsidRDefault="00C7562B" w:rsidP="001C4099">
            <w:r>
              <w:t>Support staff and teachers receive appropriate training, including annual epi-pen and asthma training.</w:t>
            </w:r>
          </w:p>
          <w:p w14:paraId="6510C44F" w14:textId="19411E93" w:rsidR="00C7562B" w:rsidRDefault="00C7562B" w:rsidP="001C4099">
            <w:r>
              <w:t xml:space="preserve">Pupils with disabilities </w:t>
            </w:r>
            <w:r w:rsidR="002275D2">
              <w:t>and medical</w:t>
            </w:r>
            <w:r>
              <w:t xml:space="preserve"> needs</w:t>
            </w:r>
            <w:r w:rsidRPr="00B154A3">
              <w:rPr>
                <w:rFonts w:cs="Arial"/>
                <w:bCs/>
              </w:rPr>
              <w:t xml:space="preserve"> </w:t>
            </w:r>
            <w:r>
              <w:t xml:space="preserve">will access the full curriculum and be involved in the life of </w:t>
            </w:r>
            <w:r>
              <w:lastRenderedPageBreak/>
              <w:t>the school</w:t>
            </w:r>
          </w:p>
          <w:p w14:paraId="4F47F5B2" w14:textId="77777777" w:rsidR="00C7562B" w:rsidRDefault="00C7562B" w:rsidP="001C4099">
            <w:r>
              <w:t>Disabled pupils have access to equipment appropriate to their needs.</w:t>
            </w:r>
          </w:p>
          <w:p w14:paraId="02F39831" w14:textId="77777777" w:rsidR="00C7562B" w:rsidRDefault="00C7562B" w:rsidP="001C4099">
            <w:pPr>
              <w:rPr>
                <w:rFonts w:cs="Arial"/>
                <w:bCs/>
              </w:rPr>
            </w:pPr>
            <w:r>
              <w:t>Pupils with disabilities and medical needs</w:t>
            </w:r>
            <w:r w:rsidRPr="00B154A3">
              <w:rPr>
                <w:rFonts w:cs="Arial"/>
                <w:bCs/>
              </w:rPr>
              <w:t xml:space="preserve"> </w:t>
            </w:r>
            <w:r>
              <w:rPr>
                <w:rFonts w:cs="Arial"/>
                <w:bCs/>
              </w:rPr>
              <w:t xml:space="preserve">will be able to </w:t>
            </w:r>
            <w:r w:rsidRPr="003451EA">
              <w:rPr>
                <w:rFonts w:cs="Arial"/>
                <w:bCs/>
              </w:rPr>
              <w:t>access and play in a secure</w:t>
            </w:r>
            <w:r>
              <w:rPr>
                <w:rFonts w:cs="Arial"/>
                <w:bCs/>
              </w:rPr>
              <w:t xml:space="preserve"> </w:t>
            </w:r>
            <w:r w:rsidRPr="003451EA">
              <w:rPr>
                <w:rFonts w:cs="Arial"/>
                <w:bCs/>
              </w:rPr>
              <w:t>environment free from</w:t>
            </w:r>
            <w:r>
              <w:rPr>
                <w:rFonts w:cs="Arial"/>
                <w:bCs/>
              </w:rPr>
              <w:t xml:space="preserve"> </w:t>
            </w:r>
            <w:r w:rsidRPr="003451EA">
              <w:rPr>
                <w:rFonts w:cs="Arial"/>
                <w:bCs/>
              </w:rPr>
              <w:t>harm</w:t>
            </w:r>
            <w:r>
              <w:rPr>
                <w:rFonts w:cs="Arial"/>
                <w:bCs/>
              </w:rPr>
              <w:t>.</w:t>
            </w:r>
          </w:p>
          <w:p w14:paraId="562240BA" w14:textId="77777777" w:rsidR="00C7562B" w:rsidRPr="00DA50A5" w:rsidRDefault="00C7562B" w:rsidP="001C4099">
            <w:pPr>
              <w:rPr>
                <w:rFonts w:cs="Arial"/>
                <w:szCs w:val="20"/>
              </w:rPr>
            </w:pPr>
          </w:p>
        </w:tc>
      </w:tr>
      <w:tr w:rsidR="00C7562B" w:rsidRPr="00DA50A5" w14:paraId="3044216A" w14:textId="77777777" w:rsidTr="07431BC3">
        <w:tc>
          <w:tcPr>
            <w:tcW w:w="1985" w:type="dxa"/>
            <w:shd w:val="clear" w:color="auto" w:fill="auto"/>
          </w:tcPr>
          <w:p w14:paraId="3205D157" w14:textId="77777777" w:rsidR="00C7562B" w:rsidRPr="00DA50A5" w:rsidRDefault="00C7562B" w:rsidP="001C4099">
            <w:pPr>
              <w:rPr>
                <w:rFonts w:cs="Arial"/>
                <w:szCs w:val="20"/>
              </w:rPr>
            </w:pPr>
            <w:r>
              <w:rPr>
                <w:rFonts w:cs="Arial"/>
                <w:szCs w:val="20"/>
              </w:rPr>
              <w:lastRenderedPageBreak/>
              <w:t>I</w:t>
            </w:r>
            <w:r w:rsidRPr="005877F3">
              <w:rPr>
                <w:rFonts w:cs="Arial"/>
                <w:szCs w:val="20"/>
              </w:rPr>
              <w:t>mprove and maintain access to the physical environment</w:t>
            </w:r>
          </w:p>
        </w:tc>
        <w:tc>
          <w:tcPr>
            <w:tcW w:w="2977" w:type="dxa"/>
          </w:tcPr>
          <w:p w14:paraId="243CD58B" w14:textId="77777777" w:rsidR="00C7562B" w:rsidRPr="004E1C26" w:rsidRDefault="00C7562B" w:rsidP="001C4099">
            <w:pPr>
              <w:pStyle w:val="Caption1"/>
              <w:rPr>
                <w:i w:val="0"/>
                <w:color w:val="000000"/>
              </w:rPr>
            </w:pPr>
            <w:r w:rsidRPr="004E1C26">
              <w:rPr>
                <w:i w:val="0"/>
                <w:color w:val="000000"/>
              </w:rPr>
              <w:t>The environment is adapted to the needs of individuals as required.</w:t>
            </w:r>
          </w:p>
          <w:p w14:paraId="4CD8EE4B" w14:textId="77777777" w:rsidR="00C7562B" w:rsidRPr="004E1C26" w:rsidRDefault="00C7562B" w:rsidP="001C4099">
            <w:pPr>
              <w:pStyle w:val="Caption1"/>
              <w:rPr>
                <w:i w:val="0"/>
                <w:color w:val="000000"/>
              </w:rPr>
            </w:pPr>
            <w:r w:rsidRPr="004E1C26">
              <w:rPr>
                <w:i w:val="0"/>
                <w:color w:val="000000"/>
              </w:rPr>
              <w:t>This includes:</w:t>
            </w:r>
          </w:p>
          <w:p w14:paraId="393A80F3" w14:textId="77777777" w:rsidR="00C7562B" w:rsidRPr="004E1C26" w:rsidRDefault="00C7562B" w:rsidP="00C7562B">
            <w:pPr>
              <w:pStyle w:val="Caption1"/>
              <w:numPr>
                <w:ilvl w:val="0"/>
                <w:numId w:val="14"/>
              </w:numPr>
              <w:rPr>
                <w:i w:val="0"/>
                <w:color w:val="000000"/>
              </w:rPr>
            </w:pPr>
            <w:r w:rsidRPr="004E1C26">
              <w:rPr>
                <w:i w:val="0"/>
                <w:color w:val="000000"/>
              </w:rPr>
              <w:t>Ramps</w:t>
            </w:r>
          </w:p>
          <w:p w14:paraId="1471AB9E" w14:textId="5319C05B" w:rsidR="00C7562B" w:rsidRPr="004E1C26" w:rsidRDefault="00F958B2" w:rsidP="00C7562B">
            <w:pPr>
              <w:pStyle w:val="Caption1"/>
              <w:numPr>
                <w:ilvl w:val="0"/>
                <w:numId w:val="14"/>
              </w:numPr>
              <w:rPr>
                <w:i w:val="0"/>
                <w:color w:val="000000"/>
              </w:rPr>
            </w:pPr>
            <w:r w:rsidRPr="007C0CC3">
              <w:rPr>
                <w:i w:val="0"/>
                <w:color w:val="000000"/>
              </w:rPr>
              <w:lastRenderedPageBreak/>
              <w:t>Lift</w:t>
            </w:r>
          </w:p>
          <w:p w14:paraId="67D18EDC" w14:textId="77777777" w:rsidR="00C7562B" w:rsidRPr="004E1C26" w:rsidRDefault="00C7562B" w:rsidP="00C7562B">
            <w:pPr>
              <w:pStyle w:val="Caption1"/>
              <w:numPr>
                <w:ilvl w:val="0"/>
                <w:numId w:val="14"/>
              </w:numPr>
              <w:rPr>
                <w:i w:val="0"/>
                <w:color w:val="000000"/>
              </w:rPr>
            </w:pPr>
            <w:r w:rsidRPr="004E1C26">
              <w:rPr>
                <w:i w:val="0"/>
                <w:color w:val="000000"/>
              </w:rPr>
              <w:t>Corridor width</w:t>
            </w:r>
          </w:p>
          <w:p w14:paraId="6D626C2E" w14:textId="77777777" w:rsidR="00C7562B" w:rsidRPr="004E1C26" w:rsidRDefault="00C7562B" w:rsidP="00C7562B">
            <w:pPr>
              <w:pStyle w:val="Caption1"/>
              <w:numPr>
                <w:ilvl w:val="0"/>
                <w:numId w:val="14"/>
              </w:numPr>
              <w:rPr>
                <w:i w:val="0"/>
                <w:color w:val="000000"/>
              </w:rPr>
            </w:pPr>
            <w:r w:rsidRPr="004E1C26">
              <w:rPr>
                <w:i w:val="0"/>
                <w:color w:val="000000"/>
              </w:rPr>
              <w:t>Disabled parking bays</w:t>
            </w:r>
          </w:p>
          <w:p w14:paraId="73DD0DE1" w14:textId="47FC8C58" w:rsidR="00C7562B" w:rsidRPr="004E1C26" w:rsidRDefault="00830F4F" w:rsidP="00C7562B">
            <w:pPr>
              <w:pStyle w:val="Caption1"/>
              <w:numPr>
                <w:ilvl w:val="0"/>
                <w:numId w:val="14"/>
              </w:numPr>
              <w:rPr>
                <w:i w:val="0"/>
                <w:color w:val="000000"/>
              </w:rPr>
            </w:pPr>
            <w:r w:rsidRPr="007C0CC3">
              <w:rPr>
                <w:i w:val="0"/>
                <w:color w:val="000000"/>
              </w:rPr>
              <w:t xml:space="preserve">Fully accessible </w:t>
            </w:r>
            <w:r w:rsidR="51845B7C" w:rsidRPr="007C0CC3">
              <w:rPr>
                <w:i w:val="0"/>
                <w:color w:val="000000"/>
              </w:rPr>
              <w:t>toilet</w:t>
            </w:r>
            <w:r w:rsidR="00F958B2" w:rsidRPr="007C0CC3">
              <w:rPr>
                <w:i w:val="0"/>
                <w:color w:val="000000"/>
              </w:rPr>
              <w:t xml:space="preserve">s around </w:t>
            </w:r>
            <w:r w:rsidR="00AE45B7" w:rsidRPr="007C0CC3">
              <w:rPr>
                <w:i w:val="0"/>
                <w:color w:val="000000"/>
              </w:rPr>
              <w:t>the school</w:t>
            </w:r>
            <w:r w:rsidR="00A75E14" w:rsidRPr="007C0CC3">
              <w:rPr>
                <w:i w:val="0"/>
                <w:color w:val="000000"/>
              </w:rPr>
              <w:t xml:space="preserve"> and personal care</w:t>
            </w:r>
            <w:r w:rsidR="00C7562B" w:rsidRPr="007C0CC3">
              <w:rPr>
                <w:i w:val="0"/>
                <w:color w:val="000000"/>
              </w:rPr>
              <w:t xml:space="preserve"> facilities</w:t>
            </w:r>
          </w:p>
          <w:p w14:paraId="63F497D0" w14:textId="77777777" w:rsidR="00C7562B" w:rsidRDefault="00C7562B" w:rsidP="00C7562B">
            <w:pPr>
              <w:pStyle w:val="Caption1"/>
              <w:numPr>
                <w:ilvl w:val="0"/>
                <w:numId w:val="14"/>
              </w:numPr>
              <w:rPr>
                <w:i w:val="0"/>
                <w:color w:val="000000"/>
              </w:rPr>
            </w:pPr>
            <w:r w:rsidRPr="004E1C26">
              <w:rPr>
                <w:i w:val="0"/>
                <w:color w:val="000000"/>
              </w:rPr>
              <w:t>Library shelves at wheelchair-accessible height</w:t>
            </w:r>
          </w:p>
          <w:p w14:paraId="026A639C" w14:textId="20AB00EF" w:rsidR="00F958B2" w:rsidRPr="004E1C26" w:rsidRDefault="00F958B2" w:rsidP="00C7562B">
            <w:pPr>
              <w:pStyle w:val="Caption1"/>
              <w:numPr>
                <w:ilvl w:val="0"/>
                <w:numId w:val="14"/>
              </w:numPr>
              <w:rPr>
                <w:i w:val="0"/>
                <w:color w:val="000000"/>
              </w:rPr>
            </w:pPr>
            <w:r>
              <w:rPr>
                <w:i w:val="0"/>
                <w:color w:val="000000"/>
              </w:rPr>
              <w:t>Automated push button doors</w:t>
            </w:r>
          </w:p>
        </w:tc>
        <w:tc>
          <w:tcPr>
            <w:tcW w:w="2693" w:type="dxa"/>
          </w:tcPr>
          <w:p w14:paraId="467BF651" w14:textId="77777777" w:rsidR="00C7562B" w:rsidRDefault="00C7562B" w:rsidP="001C4099">
            <w:pPr>
              <w:rPr>
                <w:rFonts w:cs="Arial"/>
                <w:szCs w:val="20"/>
              </w:rPr>
            </w:pPr>
            <w:r>
              <w:rPr>
                <w:rFonts w:cs="Arial"/>
                <w:szCs w:val="20"/>
              </w:rPr>
              <w:lastRenderedPageBreak/>
              <w:t xml:space="preserve">Reduce the barriers to the physical environment </w:t>
            </w:r>
            <w:r>
              <w:t xml:space="preserve">which may prevent individuals with a disability from entering/exiting and moving around the building with </w:t>
            </w:r>
            <w:r>
              <w:lastRenderedPageBreak/>
              <w:t>ease of access.</w:t>
            </w:r>
          </w:p>
        </w:tc>
        <w:tc>
          <w:tcPr>
            <w:tcW w:w="2693" w:type="dxa"/>
          </w:tcPr>
          <w:p w14:paraId="2C481B20" w14:textId="77777777" w:rsidR="00156D5E" w:rsidRDefault="00156D5E" w:rsidP="00156D5E">
            <w:pPr>
              <w:rPr>
                <w:rFonts w:cs="Arial"/>
                <w:bCs/>
              </w:rPr>
            </w:pPr>
            <w:r>
              <w:rPr>
                <w:rFonts w:cs="Arial"/>
                <w:bCs/>
              </w:rPr>
              <w:lastRenderedPageBreak/>
              <w:t>Daily checks are completed to identify any health and safety hazards around school and on the playground.</w:t>
            </w:r>
          </w:p>
          <w:p w14:paraId="654577D5" w14:textId="77777777" w:rsidR="00156D5E" w:rsidRDefault="00156D5E" w:rsidP="00156D5E">
            <w:pPr>
              <w:rPr>
                <w:rFonts w:cs="Arial"/>
              </w:rPr>
            </w:pPr>
            <w:r>
              <w:rPr>
                <w:rFonts w:cs="Arial"/>
              </w:rPr>
              <w:t xml:space="preserve">Review of Risk Assessment </w:t>
            </w:r>
            <w:r>
              <w:rPr>
                <w:rFonts w:cs="Arial"/>
              </w:rPr>
              <w:lastRenderedPageBreak/>
              <w:t>Policy.</w:t>
            </w:r>
          </w:p>
          <w:p w14:paraId="1057751D" w14:textId="77777777" w:rsidR="00C7562B" w:rsidRPr="00DA50A5" w:rsidRDefault="00C7562B" w:rsidP="001C4099">
            <w:pPr>
              <w:rPr>
                <w:rFonts w:cs="Arial"/>
                <w:szCs w:val="20"/>
              </w:rPr>
            </w:pPr>
            <w:r>
              <w:t>The school will take account of the needs of all pupils, staff and visitors with physical difficulties and sensory impairments when planning and undertaking future improvements or refurbishments of the site and premises such as improved access; lighting and colour schemes; accessible fixtures and fittings</w:t>
            </w:r>
          </w:p>
        </w:tc>
        <w:tc>
          <w:tcPr>
            <w:tcW w:w="1564" w:type="dxa"/>
          </w:tcPr>
          <w:p w14:paraId="279CCE93" w14:textId="2AE8665D" w:rsidR="00C7562B" w:rsidRDefault="00C7562B" w:rsidP="001C4099">
            <w:pPr>
              <w:rPr>
                <w:rFonts w:cs="Arial"/>
                <w:szCs w:val="20"/>
              </w:rPr>
            </w:pPr>
            <w:r>
              <w:rPr>
                <w:rFonts w:cs="Arial"/>
                <w:szCs w:val="20"/>
              </w:rPr>
              <w:lastRenderedPageBreak/>
              <w:t>Site manager</w:t>
            </w:r>
          </w:p>
          <w:p w14:paraId="4BE5B87D" w14:textId="77777777" w:rsidR="00980D2A" w:rsidRDefault="00980D2A" w:rsidP="007F4C4C">
            <w:pPr>
              <w:rPr>
                <w:rFonts w:cs="Arial"/>
                <w:szCs w:val="20"/>
              </w:rPr>
            </w:pPr>
          </w:p>
          <w:p w14:paraId="1BA41BCA" w14:textId="77777777" w:rsidR="00980D2A" w:rsidRDefault="00980D2A" w:rsidP="007F4C4C">
            <w:pPr>
              <w:rPr>
                <w:rFonts w:cs="Arial"/>
                <w:szCs w:val="20"/>
              </w:rPr>
            </w:pPr>
          </w:p>
          <w:p w14:paraId="0E712070" w14:textId="77777777" w:rsidR="00980D2A" w:rsidRDefault="00980D2A" w:rsidP="00980D2A">
            <w:pPr>
              <w:rPr>
                <w:rFonts w:cs="Arial"/>
                <w:szCs w:val="20"/>
              </w:rPr>
            </w:pPr>
            <w:r>
              <w:rPr>
                <w:rFonts w:cs="Arial"/>
                <w:szCs w:val="20"/>
              </w:rPr>
              <w:t>Site manager</w:t>
            </w:r>
          </w:p>
          <w:p w14:paraId="73BEEAF7" w14:textId="77777777" w:rsidR="00980D2A" w:rsidRDefault="00980D2A" w:rsidP="007F4C4C">
            <w:pPr>
              <w:rPr>
                <w:rFonts w:cs="Arial"/>
                <w:szCs w:val="20"/>
              </w:rPr>
            </w:pPr>
          </w:p>
          <w:p w14:paraId="34169A4D" w14:textId="155146CC" w:rsidR="00C7562B" w:rsidRDefault="00980D2A" w:rsidP="001C4099">
            <w:pPr>
              <w:rPr>
                <w:rFonts w:cs="Arial"/>
                <w:szCs w:val="20"/>
              </w:rPr>
            </w:pPr>
            <w:r>
              <w:rPr>
                <w:rFonts w:cs="Arial"/>
                <w:szCs w:val="20"/>
              </w:rPr>
              <w:t>SLT</w:t>
            </w:r>
            <w:r w:rsidR="00C7562B">
              <w:rPr>
                <w:rFonts w:cs="Arial"/>
                <w:szCs w:val="20"/>
              </w:rPr>
              <w:t xml:space="preserve"> </w:t>
            </w:r>
          </w:p>
          <w:p w14:paraId="622A452D" w14:textId="77777777" w:rsidR="00C7562B" w:rsidRPr="00DA50A5" w:rsidRDefault="00C7562B" w:rsidP="001C4099">
            <w:pPr>
              <w:rPr>
                <w:rFonts w:cs="Arial"/>
                <w:szCs w:val="20"/>
              </w:rPr>
            </w:pPr>
            <w:r>
              <w:rPr>
                <w:rFonts w:cs="Arial"/>
                <w:szCs w:val="20"/>
              </w:rPr>
              <w:t>Governing Body</w:t>
            </w:r>
          </w:p>
        </w:tc>
        <w:tc>
          <w:tcPr>
            <w:tcW w:w="1271" w:type="dxa"/>
          </w:tcPr>
          <w:p w14:paraId="4B4E30C3" w14:textId="77777777" w:rsidR="00980D2A" w:rsidRDefault="00980D2A" w:rsidP="00980D2A">
            <w:pPr>
              <w:rPr>
                <w:rFonts w:cs="Arial"/>
                <w:szCs w:val="20"/>
              </w:rPr>
            </w:pPr>
            <w:r>
              <w:rPr>
                <w:rFonts w:cs="Arial"/>
                <w:szCs w:val="20"/>
              </w:rPr>
              <w:lastRenderedPageBreak/>
              <w:t>Ongoing</w:t>
            </w:r>
          </w:p>
          <w:p w14:paraId="11B183E2" w14:textId="77777777" w:rsidR="00980D2A" w:rsidRDefault="00980D2A" w:rsidP="00980D2A">
            <w:pPr>
              <w:rPr>
                <w:rFonts w:cs="Arial"/>
                <w:szCs w:val="20"/>
              </w:rPr>
            </w:pPr>
          </w:p>
          <w:p w14:paraId="621D1CD0" w14:textId="77777777" w:rsidR="00980D2A" w:rsidRDefault="00980D2A" w:rsidP="00980D2A">
            <w:pPr>
              <w:rPr>
                <w:rFonts w:cs="Arial"/>
                <w:szCs w:val="20"/>
              </w:rPr>
            </w:pPr>
          </w:p>
          <w:p w14:paraId="6EEBBC3E" w14:textId="77777777" w:rsidR="00980D2A" w:rsidRDefault="00980D2A" w:rsidP="00980D2A">
            <w:pPr>
              <w:rPr>
                <w:rFonts w:cs="Arial"/>
                <w:szCs w:val="20"/>
              </w:rPr>
            </w:pPr>
            <w:r>
              <w:rPr>
                <w:rFonts w:cs="Arial"/>
                <w:szCs w:val="20"/>
              </w:rPr>
              <w:t>July 2020</w:t>
            </w:r>
          </w:p>
          <w:p w14:paraId="5268E135" w14:textId="77777777" w:rsidR="00980D2A" w:rsidRDefault="00980D2A" w:rsidP="00980D2A">
            <w:pPr>
              <w:rPr>
                <w:rFonts w:cs="Arial"/>
                <w:szCs w:val="20"/>
              </w:rPr>
            </w:pPr>
          </w:p>
          <w:p w14:paraId="0B40FADB" w14:textId="44AEDAAB" w:rsidR="00980D2A" w:rsidRDefault="00980D2A" w:rsidP="00980D2A">
            <w:pPr>
              <w:rPr>
                <w:rFonts w:cs="Arial"/>
                <w:szCs w:val="20"/>
              </w:rPr>
            </w:pPr>
            <w:r>
              <w:rPr>
                <w:rFonts w:cs="Arial"/>
                <w:szCs w:val="20"/>
              </w:rPr>
              <w:t>Ongoing</w:t>
            </w:r>
          </w:p>
          <w:p w14:paraId="1F8CA976" w14:textId="2B78908D" w:rsidR="00C7562B" w:rsidRPr="00DA50A5" w:rsidRDefault="00C7562B" w:rsidP="001C4099">
            <w:pPr>
              <w:rPr>
                <w:rFonts w:cs="Arial"/>
                <w:szCs w:val="20"/>
              </w:rPr>
            </w:pPr>
          </w:p>
        </w:tc>
        <w:tc>
          <w:tcPr>
            <w:tcW w:w="2126" w:type="dxa"/>
          </w:tcPr>
          <w:p w14:paraId="724DDBA5" w14:textId="77777777" w:rsidR="00C7562B" w:rsidRDefault="00C7562B" w:rsidP="001C4099">
            <w:r>
              <w:lastRenderedPageBreak/>
              <w:t>Clear and safe access around the school.</w:t>
            </w:r>
          </w:p>
          <w:p w14:paraId="2FF04998" w14:textId="77777777" w:rsidR="00C7562B" w:rsidRPr="00DA50A5" w:rsidRDefault="00C7562B" w:rsidP="001C4099">
            <w:pPr>
              <w:rPr>
                <w:rFonts w:cs="Arial"/>
                <w:szCs w:val="20"/>
              </w:rPr>
            </w:pPr>
            <w:r>
              <w:t xml:space="preserve">Needs will be met wherever feasibly </w:t>
            </w:r>
            <w:r>
              <w:lastRenderedPageBreak/>
              <w:t>possible.</w:t>
            </w:r>
          </w:p>
        </w:tc>
      </w:tr>
      <w:tr w:rsidR="00C7562B" w:rsidRPr="00DA50A5" w14:paraId="4D0C32C0" w14:textId="77777777" w:rsidTr="07431BC3">
        <w:tc>
          <w:tcPr>
            <w:tcW w:w="1985" w:type="dxa"/>
            <w:shd w:val="clear" w:color="auto" w:fill="auto"/>
          </w:tcPr>
          <w:p w14:paraId="40C2A724" w14:textId="5EF486E5" w:rsidR="00C7562B" w:rsidRDefault="00C7562B" w:rsidP="001C4099">
            <w:pPr>
              <w:rPr>
                <w:rFonts w:cs="Arial"/>
                <w:szCs w:val="20"/>
              </w:rPr>
            </w:pPr>
            <w:r>
              <w:rPr>
                <w:rFonts w:cs="Arial"/>
                <w:szCs w:val="20"/>
              </w:rPr>
              <w:lastRenderedPageBreak/>
              <w:t xml:space="preserve">Improve the delivery of information for pupils, parents, </w:t>
            </w:r>
            <w:proofErr w:type="gramStart"/>
            <w:r>
              <w:rPr>
                <w:rFonts w:cs="Arial"/>
                <w:szCs w:val="20"/>
              </w:rPr>
              <w:t>staff</w:t>
            </w:r>
            <w:proofErr w:type="gramEnd"/>
            <w:r>
              <w:rPr>
                <w:rFonts w:cs="Arial"/>
                <w:szCs w:val="20"/>
              </w:rPr>
              <w:t xml:space="preserve"> and visitors with a disability</w:t>
            </w:r>
          </w:p>
          <w:p w14:paraId="0692DC6F" w14:textId="77777777" w:rsidR="00C7562B" w:rsidRPr="00DA50A5" w:rsidRDefault="00C7562B" w:rsidP="001C4099">
            <w:pPr>
              <w:rPr>
                <w:rFonts w:cs="Arial"/>
                <w:szCs w:val="20"/>
              </w:rPr>
            </w:pPr>
          </w:p>
        </w:tc>
        <w:tc>
          <w:tcPr>
            <w:tcW w:w="2977" w:type="dxa"/>
          </w:tcPr>
          <w:p w14:paraId="4B1F4552" w14:textId="77777777" w:rsidR="00C7562B" w:rsidRPr="004E1C26" w:rsidRDefault="00C7562B" w:rsidP="001C4099">
            <w:pPr>
              <w:pStyle w:val="Caption1"/>
              <w:rPr>
                <w:i w:val="0"/>
                <w:color w:val="000000"/>
              </w:rPr>
            </w:pPr>
            <w:r w:rsidRPr="004E1C26">
              <w:rPr>
                <w:i w:val="0"/>
                <w:color w:val="000000"/>
              </w:rPr>
              <w:t>Our school uses a range of communication methods to ensure information is accessible. This includes:</w:t>
            </w:r>
          </w:p>
          <w:p w14:paraId="09B34112" w14:textId="77777777" w:rsidR="00C7562B" w:rsidRPr="004E1C26" w:rsidRDefault="00C7562B" w:rsidP="00C7562B">
            <w:pPr>
              <w:pStyle w:val="Caption1"/>
              <w:numPr>
                <w:ilvl w:val="0"/>
                <w:numId w:val="13"/>
              </w:numPr>
              <w:rPr>
                <w:i w:val="0"/>
                <w:color w:val="000000"/>
              </w:rPr>
            </w:pPr>
            <w:r w:rsidRPr="004E1C26">
              <w:rPr>
                <w:i w:val="0"/>
                <w:color w:val="000000"/>
              </w:rPr>
              <w:t>Internal signage</w:t>
            </w:r>
          </w:p>
          <w:p w14:paraId="3CD400B1" w14:textId="77777777" w:rsidR="00C7562B" w:rsidRPr="004E1C26" w:rsidRDefault="00C7562B" w:rsidP="00C7562B">
            <w:pPr>
              <w:pStyle w:val="Caption1"/>
              <w:numPr>
                <w:ilvl w:val="0"/>
                <w:numId w:val="13"/>
              </w:numPr>
              <w:rPr>
                <w:i w:val="0"/>
                <w:color w:val="000000"/>
              </w:rPr>
            </w:pPr>
            <w:r w:rsidRPr="004E1C26">
              <w:rPr>
                <w:i w:val="0"/>
                <w:color w:val="000000"/>
              </w:rPr>
              <w:t>Large print resources</w:t>
            </w:r>
          </w:p>
          <w:p w14:paraId="2C2B6623" w14:textId="77777777" w:rsidR="00C7562B" w:rsidRPr="004E1C26" w:rsidRDefault="00C7562B" w:rsidP="00C7562B">
            <w:pPr>
              <w:pStyle w:val="Caption1"/>
              <w:numPr>
                <w:ilvl w:val="0"/>
                <w:numId w:val="13"/>
              </w:numPr>
              <w:rPr>
                <w:i w:val="0"/>
                <w:color w:val="000000"/>
              </w:rPr>
            </w:pPr>
            <w:r w:rsidRPr="004E1C26">
              <w:rPr>
                <w:i w:val="0"/>
                <w:color w:val="000000"/>
              </w:rPr>
              <w:t>Pictorial or symbolic representations</w:t>
            </w:r>
          </w:p>
          <w:p w14:paraId="6128AF98" w14:textId="313AF838" w:rsidR="002E5066" w:rsidRDefault="002E5066" w:rsidP="002E5066">
            <w:pPr>
              <w:pStyle w:val="Caption1"/>
              <w:rPr>
                <w:i w:val="0"/>
                <w:color w:val="000000"/>
              </w:rPr>
            </w:pPr>
            <w:r>
              <w:rPr>
                <w:i w:val="0"/>
                <w:color w:val="000000"/>
              </w:rPr>
              <w:t>Termly parent training</w:t>
            </w:r>
            <w:r w:rsidR="00CD7D0B">
              <w:rPr>
                <w:i w:val="0"/>
                <w:color w:val="000000"/>
              </w:rPr>
              <w:t xml:space="preserve"> raises awareness of how to support a range o</w:t>
            </w:r>
            <w:r w:rsidR="00C37076">
              <w:rPr>
                <w:i w:val="0"/>
                <w:color w:val="000000"/>
              </w:rPr>
              <w:t>f</w:t>
            </w:r>
            <w:r w:rsidR="00CD7D0B">
              <w:rPr>
                <w:i w:val="0"/>
                <w:color w:val="000000"/>
              </w:rPr>
              <w:t xml:space="preserve"> needs</w:t>
            </w:r>
            <w:r w:rsidR="00BF18EF">
              <w:rPr>
                <w:i w:val="0"/>
                <w:color w:val="000000"/>
              </w:rPr>
              <w:t>.</w:t>
            </w:r>
          </w:p>
          <w:p w14:paraId="4D95A696" w14:textId="33FD61C1" w:rsidR="00BF18EF" w:rsidRDefault="00BF18EF" w:rsidP="002E5066">
            <w:pPr>
              <w:pStyle w:val="Caption1"/>
              <w:rPr>
                <w:i w:val="0"/>
                <w:color w:val="000000"/>
              </w:rPr>
            </w:pPr>
            <w:r>
              <w:rPr>
                <w:i w:val="0"/>
                <w:color w:val="000000"/>
              </w:rPr>
              <w:t>Half termly coffee-mornings allow for information sharing</w:t>
            </w:r>
            <w:r w:rsidR="00EF5A9E">
              <w:rPr>
                <w:i w:val="0"/>
                <w:color w:val="000000"/>
              </w:rPr>
              <w:t>.</w:t>
            </w:r>
          </w:p>
          <w:p w14:paraId="6A9245B2" w14:textId="0A939CD5" w:rsidR="00EF5A9E" w:rsidRDefault="00D36294" w:rsidP="002E5066">
            <w:pPr>
              <w:pStyle w:val="Caption1"/>
              <w:rPr>
                <w:i w:val="0"/>
                <w:color w:val="000000"/>
              </w:rPr>
            </w:pPr>
            <w:r>
              <w:rPr>
                <w:i w:val="0"/>
                <w:color w:val="000000"/>
              </w:rPr>
              <w:t>SEND Information Report reviewed with parents</w:t>
            </w:r>
            <w:r w:rsidR="00A0297B">
              <w:rPr>
                <w:i w:val="0"/>
                <w:color w:val="000000"/>
              </w:rPr>
              <w:t>.</w:t>
            </w:r>
          </w:p>
          <w:p w14:paraId="77CCE77A" w14:textId="716A178D" w:rsidR="00A0297B" w:rsidRDefault="00A0297B" w:rsidP="00A0297B">
            <w:r>
              <w:t xml:space="preserve">Children on roll </w:t>
            </w:r>
            <w:r w:rsidR="00AB6617">
              <w:t xml:space="preserve">(and their families) </w:t>
            </w:r>
            <w:r>
              <w:t xml:space="preserve">receive support form specialist services e.g. Physical Disabilities Support </w:t>
            </w:r>
            <w:r>
              <w:lastRenderedPageBreak/>
              <w:t xml:space="preserve">Service, </w:t>
            </w:r>
            <w:r w:rsidR="00AB6617">
              <w:t>Educational Psychology Service</w:t>
            </w:r>
            <w:r w:rsidR="00573D2E">
              <w:t xml:space="preserve">, Sensory Support Service </w:t>
            </w:r>
            <w:r>
              <w:t>and Pupil School Support.</w:t>
            </w:r>
          </w:p>
          <w:p w14:paraId="0BB6A121" w14:textId="3B3B1643" w:rsidR="00573D2E" w:rsidRDefault="00950B7A" w:rsidP="00A0297B">
            <w:r>
              <w:t>Care plans created alongside families and outside agencies</w:t>
            </w:r>
            <w:r w:rsidR="008F259A">
              <w:t>.</w:t>
            </w:r>
          </w:p>
          <w:p w14:paraId="60918AE5" w14:textId="57888980" w:rsidR="008F259A" w:rsidRDefault="008F259A" w:rsidP="00A0297B">
            <w:r>
              <w:t>Reports from outside agencies highlighted for families and teachers</w:t>
            </w:r>
            <w:proofErr w:type="gramStart"/>
            <w:r w:rsidR="00052684">
              <w:t xml:space="preserve">.  </w:t>
            </w:r>
            <w:proofErr w:type="gramEnd"/>
            <w:r w:rsidR="00052684">
              <w:t>Meetings with families offered to explain report and actions to be taken.</w:t>
            </w:r>
          </w:p>
          <w:p w14:paraId="404D36EB" w14:textId="11F7B500" w:rsidR="009926D9" w:rsidRDefault="009926D9" w:rsidP="00A0297B">
            <w:r>
              <w:t>Support is offered by the school office, Pastoral Manager</w:t>
            </w:r>
            <w:r w:rsidR="009267E4">
              <w:t>, SLT</w:t>
            </w:r>
            <w:r>
              <w:t xml:space="preserve"> and SENDCo </w:t>
            </w:r>
            <w:r w:rsidR="009267E4">
              <w:t xml:space="preserve">to </w:t>
            </w:r>
            <w:r w:rsidR="009267E4" w:rsidRPr="00B154A3">
              <w:rPr>
                <w:rFonts w:cs="Arial"/>
                <w:bCs/>
                <w:lang w:val="en-GB"/>
              </w:rPr>
              <w:t>help parents to access information and complete school forms.</w:t>
            </w:r>
          </w:p>
          <w:p w14:paraId="13B98832" w14:textId="40FE6812" w:rsidR="003E01A1" w:rsidRDefault="00D67AA0" w:rsidP="003E01A1">
            <w:r>
              <w:t>T</w:t>
            </w:r>
            <w:r w:rsidR="003E01A1">
              <w:t xml:space="preserve">raining </w:t>
            </w:r>
            <w:r>
              <w:t xml:space="preserve">is accessed </w:t>
            </w:r>
            <w:r w:rsidR="003E01A1">
              <w:t>to meet the needs of individual pupils when and where appropriate.</w:t>
            </w:r>
          </w:p>
          <w:p w14:paraId="44BD92AE" w14:textId="77777777" w:rsidR="00A0297B" w:rsidRPr="004E1C26" w:rsidRDefault="00A0297B" w:rsidP="002E5066">
            <w:pPr>
              <w:pStyle w:val="Caption1"/>
              <w:rPr>
                <w:i w:val="0"/>
                <w:color w:val="000000"/>
              </w:rPr>
            </w:pPr>
          </w:p>
          <w:p w14:paraId="17FA0C68" w14:textId="77777777" w:rsidR="00C7562B" w:rsidRPr="004E1C26" w:rsidRDefault="00C7562B" w:rsidP="001C4099">
            <w:pPr>
              <w:pStyle w:val="Caption1"/>
              <w:ind w:left="720"/>
              <w:rPr>
                <w:i w:val="0"/>
                <w:color w:val="000000"/>
              </w:rPr>
            </w:pPr>
          </w:p>
        </w:tc>
        <w:tc>
          <w:tcPr>
            <w:tcW w:w="2693" w:type="dxa"/>
          </w:tcPr>
          <w:p w14:paraId="6EBAB464" w14:textId="736F8A2C" w:rsidR="00C7562B" w:rsidRDefault="00C7562B" w:rsidP="001C4099">
            <w:r>
              <w:rPr>
                <w:rFonts w:cs="Arial"/>
                <w:szCs w:val="20"/>
              </w:rPr>
              <w:lastRenderedPageBreak/>
              <w:t>Reduce the barriers to accessing information from school, around school and on the school website</w:t>
            </w:r>
          </w:p>
        </w:tc>
        <w:tc>
          <w:tcPr>
            <w:tcW w:w="2693" w:type="dxa"/>
          </w:tcPr>
          <w:p w14:paraId="535CB81E" w14:textId="77777777" w:rsidR="00C7562B" w:rsidRDefault="00C7562B" w:rsidP="001C4099">
            <w:pPr>
              <w:rPr>
                <w:rFonts w:cs="Arial"/>
                <w:bCs/>
                <w:lang w:val="en-GB"/>
              </w:rPr>
            </w:pPr>
            <w:r>
              <w:rPr>
                <w:rFonts w:cs="Arial"/>
                <w:bCs/>
                <w:lang w:val="en-GB"/>
              </w:rPr>
              <w:t>I</w:t>
            </w:r>
            <w:r w:rsidRPr="00B154A3">
              <w:rPr>
                <w:rFonts w:cs="Arial"/>
                <w:bCs/>
                <w:lang w:val="en-GB"/>
              </w:rPr>
              <w:t xml:space="preserve">nformation on the website </w:t>
            </w:r>
            <w:r>
              <w:rPr>
                <w:rFonts w:cs="Arial"/>
                <w:bCs/>
                <w:lang w:val="en-GB"/>
              </w:rPr>
              <w:t>available in other languages.</w:t>
            </w:r>
          </w:p>
          <w:p w14:paraId="27103636" w14:textId="77777777" w:rsidR="00C7562B" w:rsidRPr="00B154A3" w:rsidRDefault="00C7562B" w:rsidP="001C4099">
            <w:pPr>
              <w:rPr>
                <w:rFonts w:cs="Arial"/>
                <w:bCs/>
                <w:lang w:val="en-GB"/>
              </w:rPr>
            </w:pPr>
            <w:r w:rsidRPr="00B154A3">
              <w:rPr>
                <w:rFonts w:cs="Arial"/>
                <w:bCs/>
                <w:lang w:val="en-GB"/>
              </w:rPr>
              <w:t>Provide information in other languages/media when required.</w:t>
            </w:r>
          </w:p>
          <w:p w14:paraId="3197F8D5" w14:textId="67C21825" w:rsidR="00D67AA0" w:rsidRPr="00B154A3" w:rsidRDefault="00A25ABE" w:rsidP="007F4C4C">
            <w:pPr>
              <w:rPr>
                <w:rFonts w:cs="Arial"/>
                <w:bCs/>
                <w:lang w:val="en-GB"/>
              </w:rPr>
            </w:pPr>
            <w:r>
              <w:rPr>
                <w:rFonts w:cs="Arial"/>
                <w:bCs/>
                <w:lang w:val="en-GB"/>
              </w:rPr>
              <w:t xml:space="preserve">Continue to focus upon the consistency </w:t>
            </w:r>
            <w:r w:rsidR="008749F8">
              <w:rPr>
                <w:rFonts w:cs="Arial"/>
                <w:bCs/>
                <w:lang w:val="en-GB"/>
              </w:rPr>
              <w:t>of presentation of information to ensure it is fully accessible e.g. visual timetables, font size and type, colour of backgrounds and paper.</w:t>
            </w:r>
          </w:p>
          <w:p w14:paraId="33FC6AE4" w14:textId="66E76EB4" w:rsidR="00C7562B" w:rsidRPr="00DA50A5" w:rsidRDefault="00C7562B" w:rsidP="001C4099">
            <w:pPr>
              <w:rPr>
                <w:rFonts w:cs="Arial"/>
                <w:szCs w:val="20"/>
              </w:rPr>
            </w:pPr>
          </w:p>
        </w:tc>
        <w:tc>
          <w:tcPr>
            <w:tcW w:w="1564" w:type="dxa"/>
          </w:tcPr>
          <w:p w14:paraId="759D8C49" w14:textId="4AEFA219" w:rsidR="00C7562B" w:rsidRDefault="001148C4" w:rsidP="001C4099">
            <w:pPr>
              <w:rPr>
                <w:rFonts w:cs="Arial"/>
                <w:szCs w:val="20"/>
              </w:rPr>
            </w:pPr>
            <w:r>
              <w:rPr>
                <w:rFonts w:cs="Arial"/>
                <w:szCs w:val="20"/>
              </w:rPr>
              <w:t xml:space="preserve">Strategic </w:t>
            </w:r>
            <w:r w:rsidR="008749F8">
              <w:rPr>
                <w:rFonts w:cs="Arial"/>
                <w:szCs w:val="20"/>
              </w:rPr>
              <w:t>IT</w:t>
            </w:r>
            <w:r>
              <w:rPr>
                <w:rFonts w:cs="Arial"/>
                <w:szCs w:val="20"/>
              </w:rPr>
              <w:t xml:space="preserve"> Manager</w:t>
            </w:r>
          </w:p>
          <w:p w14:paraId="0861B890" w14:textId="77777777" w:rsidR="001148C4" w:rsidRDefault="001148C4" w:rsidP="007F4C4C">
            <w:pPr>
              <w:rPr>
                <w:rFonts w:cs="Arial"/>
                <w:szCs w:val="20"/>
              </w:rPr>
            </w:pPr>
          </w:p>
          <w:p w14:paraId="381BB618" w14:textId="068AA887" w:rsidR="00C7562B" w:rsidRDefault="00C7562B" w:rsidP="001C4099">
            <w:pPr>
              <w:rPr>
                <w:rFonts w:cs="Arial"/>
                <w:szCs w:val="20"/>
              </w:rPr>
            </w:pPr>
            <w:r>
              <w:rPr>
                <w:rFonts w:cs="Arial"/>
                <w:szCs w:val="20"/>
              </w:rPr>
              <w:t>SEN</w:t>
            </w:r>
            <w:r w:rsidR="001148C4">
              <w:rPr>
                <w:rFonts w:cs="Arial"/>
                <w:szCs w:val="20"/>
              </w:rPr>
              <w:t>D</w:t>
            </w:r>
            <w:r>
              <w:rPr>
                <w:rFonts w:cs="Arial"/>
                <w:szCs w:val="20"/>
              </w:rPr>
              <w:t>C</w:t>
            </w:r>
            <w:r w:rsidR="001148C4">
              <w:rPr>
                <w:rFonts w:cs="Arial"/>
                <w:szCs w:val="20"/>
              </w:rPr>
              <w:t>o</w:t>
            </w:r>
          </w:p>
          <w:p w14:paraId="3FB62C2A" w14:textId="2CFEF209" w:rsidR="00B0149C" w:rsidRDefault="00B0149C" w:rsidP="007F4C4C">
            <w:pPr>
              <w:rPr>
                <w:rFonts w:cs="Arial"/>
                <w:szCs w:val="20"/>
              </w:rPr>
            </w:pPr>
            <w:r>
              <w:rPr>
                <w:rFonts w:cs="Arial"/>
                <w:szCs w:val="20"/>
              </w:rPr>
              <w:t>Office team</w:t>
            </w:r>
          </w:p>
          <w:p w14:paraId="6B0FA260" w14:textId="77777777" w:rsidR="00B0149C" w:rsidRDefault="00B0149C" w:rsidP="00B0149C">
            <w:pPr>
              <w:rPr>
                <w:rFonts w:cs="Arial"/>
                <w:szCs w:val="20"/>
              </w:rPr>
            </w:pPr>
            <w:r>
              <w:rPr>
                <w:rFonts w:cs="Arial"/>
                <w:szCs w:val="20"/>
              </w:rPr>
              <w:t>SENDCo</w:t>
            </w:r>
          </w:p>
          <w:p w14:paraId="4C54C4D3" w14:textId="64BBAACA" w:rsidR="00B0149C" w:rsidRDefault="00B0149C" w:rsidP="007F4C4C">
            <w:pPr>
              <w:rPr>
                <w:rFonts w:cs="Arial"/>
                <w:szCs w:val="20"/>
              </w:rPr>
            </w:pPr>
            <w:r>
              <w:rPr>
                <w:rFonts w:cs="Arial"/>
                <w:szCs w:val="20"/>
              </w:rPr>
              <w:t>SLT</w:t>
            </w:r>
          </w:p>
          <w:p w14:paraId="1B931F80" w14:textId="77777777" w:rsidR="00C7562B" w:rsidRPr="00DA50A5" w:rsidRDefault="00C7562B" w:rsidP="001C4099">
            <w:pPr>
              <w:rPr>
                <w:rFonts w:cs="Arial"/>
                <w:szCs w:val="20"/>
              </w:rPr>
            </w:pPr>
          </w:p>
        </w:tc>
        <w:tc>
          <w:tcPr>
            <w:tcW w:w="1271" w:type="dxa"/>
          </w:tcPr>
          <w:p w14:paraId="762C41E5" w14:textId="77777777" w:rsidR="00C7562B" w:rsidRPr="00DA50A5" w:rsidRDefault="00C7562B" w:rsidP="001C4099">
            <w:pPr>
              <w:rPr>
                <w:rFonts w:cs="Arial"/>
                <w:szCs w:val="20"/>
              </w:rPr>
            </w:pPr>
            <w:r>
              <w:rPr>
                <w:rFonts w:cs="Arial"/>
                <w:szCs w:val="20"/>
              </w:rPr>
              <w:t>Ongoing</w:t>
            </w:r>
          </w:p>
        </w:tc>
        <w:tc>
          <w:tcPr>
            <w:tcW w:w="2126" w:type="dxa"/>
          </w:tcPr>
          <w:p w14:paraId="1AE8EA93" w14:textId="5CBB6646" w:rsidR="00C7562B" w:rsidRDefault="00C7562B" w:rsidP="001C4099">
            <w:r>
              <w:t xml:space="preserve">School aware of any special provision required to meet the needs of individual </w:t>
            </w:r>
            <w:r w:rsidR="009C100B">
              <w:t>children</w:t>
            </w:r>
            <w:r>
              <w:t xml:space="preserve"> and others, and who to contact to access help, support and </w:t>
            </w:r>
            <w:proofErr w:type="gramStart"/>
            <w:r>
              <w:t>guidance;</w:t>
            </w:r>
            <w:proofErr w:type="gramEnd"/>
            <w:r>
              <w:t xml:space="preserve"> and relevant training and development</w:t>
            </w:r>
          </w:p>
          <w:p w14:paraId="747BD0F5" w14:textId="77777777" w:rsidR="00C7562B" w:rsidRPr="00936EE7" w:rsidRDefault="00C7562B" w:rsidP="001C4099">
            <w:pPr>
              <w:rPr>
                <w:rFonts w:cs="Arial"/>
                <w:bCs/>
              </w:rPr>
            </w:pPr>
            <w:r w:rsidRPr="00BB69CA">
              <w:rPr>
                <w:rFonts w:cs="Arial"/>
                <w:bCs/>
              </w:rPr>
              <w:t>All pupils and adults will</w:t>
            </w:r>
            <w:r>
              <w:rPr>
                <w:rFonts w:cs="Arial"/>
                <w:bCs/>
              </w:rPr>
              <w:t xml:space="preserve"> </w:t>
            </w:r>
            <w:r w:rsidRPr="00BB69CA">
              <w:rPr>
                <w:rFonts w:cs="Arial"/>
                <w:bCs/>
              </w:rPr>
              <w:t>have access to information</w:t>
            </w:r>
            <w:r>
              <w:rPr>
                <w:rFonts w:cs="Arial"/>
                <w:bCs/>
              </w:rPr>
              <w:t xml:space="preserve"> regardless of ability or ethnicity and </w:t>
            </w:r>
            <w:r>
              <w:rPr>
                <w:rFonts w:cs="Arial"/>
                <w:bCs/>
                <w:lang w:val="en-GB"/>
              </w:rPr>
              <w:t>to receive it</w:t>
            </w:r>
            <w:r w:rsidRPr="00B154A3">
              <w:rPr>
                <w:rFonts w:cs="Arial"/>
                <w:bCs/>
                <w:lang w:val="en-GB"/>
              </w:rPr>
              <w:t xml:space="preserve"> in a form that they can access.</w:t>
            </w:r>
          </w:p>
        </w:tc>
      </w:tr>
    </w:tbl>
    <w:p w14:paraId="6803D161" w14:textId="77777777" w:rsidR="00C7562B" w:rsidRDefault="00C7562B" w:rsidP="00C7562B">
      <w:pPr>
        <w:rPr>
          <w:rFonts w:ascii="Cambria" w:hAnsi="Cambria"/>
          <w:sz w:val="24"/>
        </w:rPr>
        <w:sectPr w:rsidR="00C7562B" w:rsidSect="000244E5">
          <w:pgSz w:w="16840" w:h="11900" w:orient="landscape" w:code="9"/>
          <w:pgMar w:top="1134" w:right="851" w:bottom="1134" w:left="1134" w:header="567" w:footer="567" w:gutter="0"/>
          <w:cols w:space="708"/>
          <w:titlePg/>
          <w:docGrid w:linePitch="360"/>
        </w:sectPr>
      </w:pPr>
    </w:p>
    <w:p w14:paraId="75846A13" w14:textId="77777777" w:rsidR="00C7562B" w:rsidRPr="00DA50A5" w:rsidRDefault="00C7562B" w:rsidP="00C7562B">
      <w:pPr>
        <w:rPr>
          <w:rFonts w:ascii="Cambria" w:hAnsi="Cambria"/>
          <w:sz w:val="24"/>
        </w:rPr>
      </w:pPr>
    </w:p>
    <w:p w14:paraId="73E6540F" w14:textId="77777777" w:rsidR="00C7562B" w:rsidRDefault="00C7562B" w:rsidP="00C7562B">
      <w:pPr>
        <w:pStyle w:val="Heading1"/>
      </w:pPr>
      <w:bookmarkStart w:id="4" w:name="_Toc24821575"/>
      <w:r>
        <w:t>4. Monitoring arrangements</w:t>
      </w:r>
      <w:bookmarkEnd w:id="4"/>
    </w:p>
    <w:p w14:paraId="6633B8B6" w14:textId="7683EE1F" w:rsidR="00C7562B" w:rsidRDefault="00C7562B" w:rsidP="00C7562B">
      <w:pPr>
        <w:rPr>
          <w:rFonts w:cs="Arial"/>
          <w:szCs w:val="20"/>
        </w:rPr>
      </w:pPr>
      <w:r>
        <w:rPr>
          <w:rFonts w:cs="Arial"/>
          <w:szCs w:val="20"/>
        </w:rPr>
        <w:t>This document</w:t>
      </w:r>
      <w:r w:rsidRPr="00C87FAE">
        <w:rPr>
          <w:rFonts w:cs="Arial"/>
          <w:szCs w:val="20"/>
        </w:rPr>
        <w:t xml:space="preserve"> will be </w:t>
      </w:r>
      <w:r>
        <w:rPr>
          <w:rFonts w:cs="Arial"/>
          <w:szCs w:val="20"/>
        </w:rPr>
        <w:t xml:space="preserve">reviewed every </w:t>
      </w:r>
      <w:r w:rsidRPr="00703481">
        <w:rPr>
          <w:rFonts w:cs="Arial"/>
          <w:b/>
          <w:szCs w:val="20"/>
        </w:rPr>
        <w:t>3</w:t>
      </w:r>
      <w:r>
        <w:rPr>
          <w:rFonts w:cs="Arial"/>
          <w:szCs w:val="20"/>
        </w:rPr>
        <w:t xml:space="preserve"> </w:t>
      </w:r>
      <w:r w:rsidR="00EE5694">
        <w:rPr>
          <w:rFonts w:cs="Arial"/>
          <w:szCs w:val="20"/>
        </w:rPr>
        <w:t>years but</w:t>
      </w:r>
      <w:r>
        <w:rPr>
          <w:rFonts w:cs="Arial"/>
          <w:szCs w:val="20"/>
        </w:rPr>
        <w:t xml:space="preserve"> may be reviewed and updated more frequently if necessary. </w:t>
      </w:r>
    </w:p>
    <w:p w14:paraId="6942024B" w14:textId="77777777" w:rsidR="00C7562B" w:rsidRPr="004E1C26" w:rsidRDefault="00C7562B" w:rsidP="00C7562B">
      <w:pPr>
        <w:rPr>
          <w:rFonts w:cs="Arial"/>
          <w:color w:val="000000"/>
          <w:szCs w:val="20"/>
        </w:rPr>
      </w:pPr>
      <w:r w:rsidRPr="004E1C26">
        <w:rPr>
          <w:rFonts w:cs="Arial"/>
          <w:color w:val="000000"/>
          <w:szCs w:val="20"/>
        </w:rPr>
        <w:t>It will be approved by the governing body.</w:t>
      </w:r>
    </w:p>
    <w:p w14:paraId="245EF1D5" w14:textId="77777777" w:rsidR="00C7562B" w:rsidRDefault="00C7562B" w:rsidP="00C7562B">
      <w:pPr>
        <w:pStyle w:val="Heading1"/>
      </w:pPr>
      <w:bookmarkStart w:id="5" w:name="_Toc24821576"/>
      <w:r>
        <w:t>5. Links with other policies</w:t>
      </w:r>
      <w:bookmarkEnd w:id="5"/>
    </w:p>
    <w:p w14:paraId="69703225" w14:textId="77777777" w:rsidR="00C7562B" w:rsidRPr="00661160" w:rsidRDefault="00C7562B" w:rsidP="00C7562B">
      <w:pPr>
        <w:spacing w:after="0"/>
        <w:rPr>
          <w:rFonts w:cs="Arial"/>
          <w:szCs w:val="20"/>
        </w:rPr>
      </w:pPr>
      <w:r w:rsidRPr="00661160">
        <w:rPr>
          <w:rFonts w:cs="Arial"/>
          <w:szCs w:val="20"/>
        </w:rPr>
        <w:t>This accessibility policy and action plan is linked to the following policies and documents:</w:t>
      </w:r>
    </w:p>
    <w:p w14:paraId="15BEA596" w14:textId="47FE15B5" w:rsidR="00985DC9" w:rsidRPr="00985DC9" w:rsidRDefault="00985DC9" w:rsidP="00390F08">
      <w:pPr>
        <w:pStyle w:val="ListParagraph"/>
        <w:numPr>
          <w:ilvl w:val="0"/>
          <w:numId w:val="12"/>
        </w:numPr>
        <w:spacing w:before="0" w:after="0"/>
        <w:contextualSpacing/>
        <w:rPr>
          <w:rFonts w:cs="Arial"/>
          <w:szCs w:val="20"/>
        </w:rPr>
      </w:pPr>
      <w:r>
        <w:rPr>
          <w:rFonts w:cs="Arial"/>
          <w:color w:val="000000"/>
          <w:szCs w:val="20"/>
          <w:shd w:val="clear" w:color="auto" w:fill="FFFFFF"/>
        </w:rPr>
        <w:t>Admissions</w:t>
      </w:r>
      <w:r w:rsidR="007F7E1B">
        <w:rPr>
          <w:rFonts w:cs="Arial"/>
          <w:color w:val="000000"/>
          <w:szCs w:val="20"/>
          <w:shd w:val="clear" w:color="auto" w:fill="FFFFFF"/>
        </w:rPr>
        <w:t xml:space="preserve"> Statement</w:t>
      </w:r>
    </w:p>
    <w:p w14:paraId="7ADDA8E2" w14:textId="36C0991C" w:rsidR="000216A8" w:rsidRPr="008A1BC5" w:rsidRDefault="000216A8" w:rsidP="00390F08">
      <w:pPr>
        <w:pStyle w:val="ListParagraph"/>
        <w:numPr>
          <w:ilvl w:val="0"/>
          <w:numId w:val="12"/>
        </w:numPr>
        <w:spacing w:before="0" w:after="0"/>
        <w:contextualSpacing/>
        <w:rPr>
          <w:rFonts w:cs="Arial"/>
          <w:szCs w:val="20"/>
        </w:rPr>
      </w:pPr>
      <w:r>
        <w:rPr>
          <w:rFonts w:cs="Arial"/>
          <w:color w:val="000000"/>
          <w:szCs w:val="20"/>
          <w:shd w:val="clear" w:color="auto" w:fill="FFFFFF"/>
        </w:rPr>
        <w:t>Anti-bullying Policy</w:t>
      </w:r>
    </w:p>
    <w:p w14:paraId="09ADF678" w14:textId="510F00C1" w:rsidR="008A1BC5" w:rsidRPr="000216A8" w:rsidRDefault="008A1BC5" w:rsidP="00390F08">
      <w:pPr>
        <w:pStyle w:val="ListParagraph"/>
        <w:numPr>
          <w:ilvl w:val="0"/>
          <w:numId w:val="12"/>
        </w:numPr>
        <w:spacing w:before="0" w:after="0"/>
        <w:contextualSpacing/>
        <w:rPr>
          <w:rFonts w:cs="Arial"/>
          <w:szCs w:val="20"/>
        </w:rPr>
      </w:pPr>
      <w:r>
        <w:rPr>
          <w:rFonts w:cs="Arial"/>
          <w:color w:val="000000"/>
          <w:szCs w:val="20"/>
          <w:shd w:val="clear" w:color="auto" w:fill="FFFFFF"/>
        </w:rPr>
        <w:t>Attendance and Punc</w:t>
      </w:r>
      <w:r w:rsidR="00FC78EA">
        <w:rPr>
          <w:rFonts w:cs="Arial"/>
          <w:color w:val="000000"/>
          <w:szCs w:val="20"/>
          <w:shd w:val="clear" w:color="auto" w:fill="FFFFFF"/>
        </w:rPr>
        <w:t>tuation Policy</w:t>
      </w:r>
    </w:p>
    <w:p w14:paraId="07AEB7BD" w14:textId="761ABD50" w:rsidR="00CB5CCC" w:rsidRPr="00CB5CCC" w:rsidRDefault="00CB5CCC" w:rsidP="00390F08">
      <w:pPr>
        <w:pStyle w:val="ListParagraph"/>
        <w:numPr>
          <w:ilvl w:val="0"/>
          <w:numId w:val="12"/>
        </w:numPr>
        <w:spacing w:before="0" w:after="0"/>
        <w:contextualSpacing/>
        <w:rPr>
          <w:rFonts w:cs="Arial"/>
          <w:szCs w:val="20"/>
        </w:rPr>
      </w:pPr>
      <w:r>
        <w:rPr>
          <w:rFonts w:cs="Arial"/>
          <w:color w:val="000000"/>
          <w:szCs w:val="20"/>
          <w:shd w:val="clear" w:color="auto" w:fill="FFFFFF"/>
        </w:rPr>
        <w:t xml:space="preserve">EAL Policy </w:t>
      </w:r>
    </w:p>
    <w:p w14:paraId="0FE90031" w14:textId="02AED1AE" w:rsidR="0070061A" w:rsidRPr="0070061A" w:rsidRDefault="0070061A" w:rsidP="00390F08">
      <w:pPr>
        <w:pStyle w:val="ListParagraph"/>
        <w:numPr>
          <w:ilvl w:val="0"/>
          <w:numId w:val="12"/>
        </w:numPr>
        <w:spacing w:before="0" w:after="0"/>
        <w:contextualSpacing/>
        <w:rPr>
          <w:rFonts w:cs="Arial"/>
          <w:szCs w:val="20"/>
        </w:rPr>
      </w:pPr>
      <w:r>
        <w:rPr>
          <w:rFonts w:cs="Arial"/>
          <w:color w:val="000000"/>
          <w:szCs w:val="20"/>
          <w:shd w:val="clear" w:color="auto" w:fill="FFFFFF"/>
        </w:rPr>
        <w:t>Exclusions Policy</w:t>
      </w:r>
    </w:p>
    <w:p w14:paraId="65EA6329" w14:textId="6A851E51" w:rsidR="00390F08" w:rsidRPr="00390F08" w:rsidRDefault="00390F08" w:rsidP="00390F08">
      <w:pPr>
        <w:pStyle w:val="ListParagraph"/>
        <w:numPr>
          <w:ilvl w:val="0"/>
          <w:numId w:val="12"/>
        </w:numPr>
        <w:spacing w:before="0" w:after="0"/>
        <w:contextualSpacing/>
        <w:rPr>
          <w:rFonts w:cs="Arial"/>
          <w:szCs w:val="20"/>
        </w:rPr>
      </w:pPr>
      <w:r w:rsidRPr="00390F08">
        <w:rPr>
          <w:rFonts w:cs="Arial"/>
          <w:color w:val="000000"/>
          <w:szCs w:val="20"/>
          <w:shd w:val="clear" w:color="auto" w:fill="FFFFFF"/>
        </w:rPr>
        <w:t>Inclusion Policy</w:t>
      </w:r>
    </w:p>
    <w:p w14:paraId="7E9B0D11" w14:textId="56AA7F81" w:rsidR="008F087C" w:rsidRPr="008F5239" w:rsidRDefault="008F5239" w:rsidP="00C7562B">
      <w:pPr>
        <w:pStyle w:val="ListParagraph"/>
        <w:numPr>
          <w:ilvl w:val="0"/>
          <w:numId w:val="12"/>
        </w:numPr>
        <w:spacing w:before="0" w:after="0"/>
        <w:contextualSpacing/>
        <w:rPr>
          <w:rFonts w:cs="Arial"/>
          <w:szCs w:val="20"/>
        </w:rPr>
      </w:pPr>
      <w:r>
        <w:rPr>
          <w:rFonts w:cs="Arial"/>
          <w:color w:val="000000"/>
          <w:szCs w:val="20"/>
          <w:shd w:val="clear" w:color="auto" w:fill="FFFFFF"/>
        </w:rPr>
        <w:t>Medicine Policy</w:t>
      </w:r>
    </w:p>
    <w:p w14:paraId="55E9402D" w14:textId="5FA64F20" w:rsidR="008F5239" w:rsidRPr="006136C8" w:rsidRDefault="008F5239" w:rsidP="00C7562B">
      <w:pPr>
        <w:pStyle w:val="ListParagraph"/>
        <w:numPr>
          <w:ilvl w:val="0"/>
          <w:numId w:val="12"/>
        </w:numPr>
        <w:spacing w:before="0" w:after="0"/>
        <w:contextualSpacing/>
        <w:rPr>
          <w:rFonts w:cs="Arial"/>
          <w:szCs w:val="20"/>
        </w:rPr>
      </w:pPr>
      <w:r>
        <w:rPr>
          <w:rFonts w:cs="Arial"/>
          <w:color w:val="000000"/>
          <w:szCs w:val="20"/>
          <w:shd w:val="clear" w:color="auto" w:fill="FFFFFF"/>
        </w:rPr>
        <w:t>Mechanical Lift Usage Policy</w:t>
      </w:r>
    </w:p>
    <w:p w14:paraId="0A36746A" w14:textId="6ABABF30" w:rsidR="006136C8" w:rsidRPr="0049031E" w:rsidRDefault="006136C8" w:rsidP="00C7562B">
      <w:pPr>
        <w:pStyle w:val="ListParagraph"/>
        <w:numPr>
          <w:ilvl w:val="0"/>
          <w:numId w:val="12"/>
        </w:numPr>
        <w:spacing w:before="0" w:after="0"/>
        <w:contextualSpacing/>
        <w:rPr>
          <w:rFonts w:cs="Arial"/>
          <w:szCs w:val="20"/>
        </w:rPr>
      </w:pPr>
      <w:r>
        <w:rPr>
          <w:rFonts w:cs="Arial"/>
          <w:color w:val="000000"/>
          <w:szCs w:val="20"/>
          <w:shd w:val="clear" w:color="auto" w:fill="FFFFFF"/>
        </w:rPr>
        <w:t>No Platform for Extremism Policy</w:t>
      </w:r>
    </w:p>
    <w:p w14:paraId="3F17664B" w14:textId="146A335F" w:rsidR="0049031E" w:rsidRPr="00390F08" w:rsidRDefault="0049031E" w:rsidP="00C7562B">
      <w:pPr>
        <w:pStyle w:val="ListParagraph"/>
        <w:numPr>
          <w:ilvl w:val="0"/>
          <w:numId w:val="12"/>
        </w:numPr>
        <w:spacing w:before="0" w:after="0"/>
        <w:contextualSpacing/>
        <w:rPr>
          <w:rFonts w:cs="Arial"/>
          <w:szCs w:val="20"/>
        </w:rPr>
      </w:pPr>
      <w:r>
        <w:rPr>
          <w:rFonts w:cs="Arial"/>
          <w:color w:val="000000"/>
          <w:szCs w:val="20"/>
          <w:shd w:val="clear" w:color="auto" w:fill="FFFFFF"/>
        </w:rPr>
        <w:t>Pastoral Care Policy Statement</w:t>
      </w:r>
    </w:p>
    <w:p w14:paraId="7116C737" w14:textId="77777777" w:rsidR="00390F08" w:rsidRPr="008F087C" w:rsidRDefault="00390F08" w:rsidP="00390F08">
      <w:pPr>
        <w:pStyle w:val="ListParagraph"/>
        <w:numPr>
          <w:ilvl w:val="0"/>
          <w:numId w:val="12"/>
        </w:numPr>
        <w:spacing w:before="0" w:after="0"/>
        <w:contextualSpacing/>
        <w:rPr>
          <w:rFonts w:cs="Arial"/>
          <w:szCs w:val="20"/>
        </w:rPr>
      </w:pPr>
      <w:r w:rsidRPr="00661160">
        <w:rPr>
          <w:rFonts w:cs="Arial"/>
          <w:color w:val="000000"/>
          <w:szCs w:val="20"/>
          <w:shd w:val="clear" w:color="auto" w:fill="FFFFFF"/>
        </w:rPr>
        <w:t xml:space="preserve">Special </w:t>
      </w:r>
      <w:r>
        <w:rPr>
          <w:rFonts w:cs="Arial"/>
          <w:color w:val="000000"/>
          <w:szCs w:val="20"/>
          <w:shd w:val="clear" w:color="auto" w:fill="FFFFFF"/>
        </w:rPr>
        <w:t>E</w:t>
      </w:r>
      <w:r w:rsidRPr="00661160">
        <w:rPr>
          <w:rFonts w:cs="Arial"/>
          <w:color w:val="000000"/>
          <w:szCs w:val="20"/>
          <w:shd w:val="clear" w:color="auto" w:fill="FFFFFF"/>
        </w:rPr>
        <w:t xml:space="preserve">ducational </w:t>
      </w:r>
      <w:r>
        <w:rPr>
          <w:rFonts w:cs="Arial"/>
          <w:color w:val="000000"/>
          <w:szCs w:val="20"/>
          <w:shd w:val="clear" w:color="auto" w:fill="FFFFFF"/>
        </w:rPr>
        <w:t>N</w:t>
      </w:r>
      <w:r w:rsidRPr="00661160">
        <w:rPr>
          <w:rFonts w:cs="Arial"/>
          <w:color w:val="000000"/>
          <w:szCs w:val="20"/>
          <w:shd w:val="clear" w:color="auto" w:fill="FFFFFF"/>
        </w:rPr>
        <w:t xml:space="preserve">eeds and </w:t>
      </w:r>
      <w:r>
        <w:rPr>
          <w:rFonts w:cs="Arial"/>
          <w:color w:val="000000"/>
          <w:szCs w:val="20"/>
          <w:shd w:val="clear" w:color="auto" w:fill="FFFFFF"/>
        </w:rPr>
        <w:t>D</w:t>
      </w:r>
      <w:r w:rsidRPr="00661160">
        <w:rPr>
          <w:rFonts w:cs="Arial"/>
          <w:color w:val="000000"/>
          <w:szCs w:val="20"/>
          <w:shd w:val="clear" w:color="auto" w:fill="FFFFFF"/>
        </w:rPr>
        <w:t>isability (SEND)</w:t>
      </w:r>
      <w:r>
        <w:rPr>
          <w:rFonts w:cs="Arial"/>
          <w:color w:val="000000"/>
          <w:szCs w:val="20"/>
          <w:shd w:val="clear" w:color="auto" w:fill="FFFFFF"/>
        </w:rPr>
        <w:t xml:space="preserve"> Policy and</w:t>
      </w:r>
      <w:r w:rsidRPr="00661160">
        <w:rPr>
          <w:rFonts w:cs="Arial"/>
          <w:color w:val="000000"/>
          <w:szCs w:val="20"/>
          <w:shd w:val="clear" w:color="auto" w:fill="FFFFFF"/>
        </w:rPr>
        <w:t xml:space="preserve"> </w:t>
      </w:r>
      <w:r>
        <w:rPr>
          <w:rFonts w:cs="Arial"/>
          <w:color w:val="000000"/>
          <w:szCs w:val="20"/>
          <w:shd w:val="clear" w:color="auto" w:fill="FFFFFF"/>
        </w:rPr>
        <w:t>I</w:t>
      </w:r>
      <w:r w:rsidRPr="00661160">
        <w:rPr>
          <w:rFonts w:cs="Arial"/>
          <w:color w:val="000000"/>
          <w:szCs w:val="20"/>
          <w:shd w:val="clear" w:color="auto" w:fill="FFFFFF"/>
        </w:rPr>
        <w:t xml:space="preserve">nformation </w:t>
      </w:r>
      <w:r>
        <w:rPr>
          <w:rFonts w:cs="Arial"/>
          <w:color w:val="000000"/>
          <w:szCs w:val="20"/>
          <w:shd w:val="clear" w:color="auto" w:fill="FFFFFF"/>
        </w:rPr>
        <w:t>R</w:t>
      </w:r>
      <w:r w:rsidRPr="00661160">
        <w:rPr>
          <w:rFonts w:cs="Arial"/>
          <w:color w:val="000000"/>
          <w:szCs w:val="20"/>
          <w:shd w:val="clear" w:color="auto" w:fill="FFFFFF"/>
        </w:rPr>
        <w:t>eport</w:t>
      </w:r>
    </w:p>
    <w:p w14:paraId="77340A19" w14:textId="77777777" w:rsidR="00C7562B" w:rsidRPr="00CD2FD1" w:rsidRDefault="00C7562B" w:rsidP="00010522">
      <w:pPr>
        <w:pStyle w:val="ListParagraph"/>
        <w:numPr>
          <w:ilvl w:val="0"/>
          <w:numId w:val="0"/>
        </w:numPr>
        <w:spacing w:after="0"/>
        <w:rPr>
          <w:rFonts w:cs="Arial"/>
          <w:szCs w:val="20"/>
        </w:rPr>
      </w:pPr>
    </w:p>
    <w:p w14:paraId="22745F7D" w14:textId="77777777" w:rsidR="00C7562B" w:rsidRPr="00CD2FD1" w:rsidRDefault="00C7562B" w:rsidP="00C7562B">
      <w:pPr>
        <w:pStyle w:val="Heading1"/>
        <w:rPr>
          <w:rFonts w:eastAsia="MS Mincho" w:cs="Arial"/>
          <w:b w:val="0"/>
          <w:bCs w:val="0"/>
          <w:sz w:val="20"/>
          <w:szCs w:val="20"/>
        </w:rPr>
      </w:pPr>
    </w:p>
    <w:p w14:paraId="6580025E" w14:textId="77777777" w:rsidR="00C7562B" w:rsidRPr="00CD2FD1" w:rsidRDefault="00C7562B" w:rsidP="00C7562B">
      <w:pPr>
        <w:rPr>
          <w:rFonts w:cs="Arial"/>
          <w:szCs w:val="20"/>
        </w:rPr>
        <w:sectPr w:rsidR="00C7562B" w:rsidRPr="00CD2FD1" w:rsidSect="00FC0D6E">
          <w:pgSz w:w="11900" w:h="16840" w:code="9"/>
          <w:pgMar w:top="851" w:right="1134" w:bottom="1134" w:left="1134" w:header="567" w:footer="567" w:gutter="0"/>
          <w:cols w:space="708"/>
          <w:titlePg/>
          <w:docGrid w:linePitch="360"/>
        </w:sectPr>
      </w:pPr>
    </w:p>
    <w:p w14:paraId="7AE7C6AF" w14:textId="77777777" w:rsidR="00C7562B" w:rsidRDefault="00C7562B" w:rsidP="00C7562B">
      <w:pPr>
        <w:pStyle w:val="Heading1"/>
      </w:pPr>
      <w:bookmarkStart w:id="6" w:name="_Toc24821577"/>
      <w:r>
        <w:lastRenderedPageBreak/>
        <w:t>Appendix 1: Accessibility audit</w:t>
      </w:r>
      <w:bookmarkEnd w:id="6"/>
    </w:p>
    <w:p w14:paraId="28BE0F0D" w14:textId="77777777" w:rsidR="00C7562B" w:rsidRDefault="00C7562B" w:rsidP="00C7562B"/>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C7562B" w:rsidRPr="00DA50A5" w14:paraId="37BC8531" w14:textId="77777777" w:rsidTr="007F4C4C">
        <w:trPr>
          <w:trHeight w:val="27"/>
        </w:trPr>
        <w:tc>
          <w:tcPr>
            <w:tcW w:w="3781" w:type="dxa"/>
            <w:shd w:val="clear" w:color="auto" w:fill="BFBFBF"/>
          </w:tcPr>
          <w:p w14:paraId="1E5439B8" w14:textId="77777777" w:rsidR="00C7562B" w:rsidRDefault="00C7562B" w:rsidP="001C4099">
            <w:pPr>
              <w:jc w:val="center"/>
              <w:rPr>
                <w:b/>
                <w:sz w:val="24"/>
              </w:rPr>
            </w:pPr>
            <w:r>
              <w:rPr>
                <w:b/>
                <w:sz w:val="24"/>
              </w:rPr>
              <w:t>Feature</w:t>
            </w:r>
          </w:p>
          <w:p w14:paraId="20371313" w14:textId="77777777" w:rsidR="00C7562B" w:rsidRPr="00D74822" w:rsidRDefault="00C7562B" w:rsidP="001C4099">
            <w:pPr>
              <w:rPr>
                <w:b/>
                <w:sz w:val="24"/>
              </w:rPr>
            </w:pPr>
          </w:p>
        </w:tc>
        <w:tc>
          <w:tcPr>
            <w:tcW w:w="3220" w:type="dxa"/>
            <w:shd w:val="clear" w:color="auto" w:fill="BFBFBF"/>
          </w:tcPr>
          <w:p w14:paraId="7BE38176" w14:textId="77777777" w:rsidR="00C7562B" w:rsidRPr="00DA50A5" w:rsidRDefault="00C7562B" w:rsidP="001C4099">
            <w:pPr>
              <w:jc w:val="center"/>
              <w:rPr>
                <w:b/>
                <w:sz w:val="24"/>
              </w:rPr>
            </w:pPr>
            <w:r>
              <w:rPr>
                <w:b/>
                <w:sz w:val="24"/>
              </w:rPr>
              <w:t>Description</w:t>
            </w:r>
          </w:p>
        </w:tc>
        <w:tc>
          <w:tcPr>
            <w:tcW w:w="5473" w:type="dxa"/>
            <w:shd w:val="clear" w:color="auto" w:fill="BFBFBF"/>
          </w:tcPr>
          <w:p w14:paraId="61EA8998" w14:textId="77777777" w:rsidR="00C7562B" w:rsidRPr="00DA50A5" w:rsidRDefault="00C7562B" w:rsidP="001C4099">
            <w:pPr>
              <w:jc w:val="center"/>
              <w:rPr>
                <w:b/>
                <w:sz w:val="24"/>
              </w:rPr>
            </w:pPr>
            <w:r>
              <w:rPr>
                <w:b/>
                <w:sz w:val="24"/>
              </w:rPr>
              <w:t>Actions to be taken</w:t>
            </w:r>
          </w:p>
        </w:tc>
        <w:tc>
          <w:tcPr>
            <w:tcW w:w="1701" w:type="dxa"/>
            <w:shd w:val="clear" w:color="auto" w:fill="BFBFBF"/>
          </w:tcPr>
          <w:p w14:paraId="7DAD84A0" w14:textId="77777777" w:rsidR="00C7562B" w:rsidRPr="00DA50A5" w:rsidRDefault="00C7562B" w:rsidP="001C4099">
            <w:pPr>
              <w:jc w:val="center"/>
              <w:rPr>
                <w:b/>
                <w:sz w:val="24"/>
              </w:rPr>
            </w:pPr>
            <w:r>
              <w:rPr>
                <w:b/>
                <w:sz w:val="24"/>
              </w:rPr>
              <w:t>Person responsible</w:t>
            </w:r>
          </w:p>
        </w:tc>
        <w:tc>
          <w:tcPr>
            <w:tcW w:w="1701" w:type="dxa"/>
            <w:shd w:val="clear" w:color="auto" w:fill="BFBFBF"/>
          </w:tcPr>
          <w:p w14:paraId="04C5EA5C" w14:textId="77777777" w:rsidR="00C7562B" w:rsidRPr="00DA50A5" w:rsidRDefault="00C7562B" w:rsidP="001C4099">
            <w:pPr>
              <w:jc w:val="center"/>
              <w:rPr>
                <w:b/>
                <w:sz w:val="24"/>
              </w:rPr>
            </w:pPr>
            <w:r>
              <w:rPr>
                <w:b/>
                <w:sz w:val="24"/>
              </w:rPr>
              <w:t>Date to complete actions by</w:t>
            </w:r>
          </w:p>
        </w:tc>
      </w:tr>
      <w:tr w:rsidR="00C7562B" w:rsidRPr="00DA50A5" w14:paraId="5CA359AE" w14:textId="77777777" w:rsidTr="007F4C4C">
        <w:tc>
          <w:tcPr>
            <w:tcW w:w="3781" w:type="dxa"/>
            <w:shd w:val="clear" w:color="auto" w:fill="auto"/>
          </w:tcPr>
          <w:p w14:paraId="564E845D" w14:textId="77777777" w:rsidR="00C7562B" w:rsidRPr="00DA50A5" w:rsidRDefault="00C7562B" w:rsidP="001C4099">
            <w:pPr>
              <w:rPr>
                <w:rFonts w:cs="Arial"/>
                <w:szCs w:val="20"/>
              </w:rPr>
            </w:pPr>
            <w:r>
              <w:rPr>
                <w:rFonts w:cs="Arial"/>
                <w:szCs w:val="20"/>
              </w:rPr>
              <w:t>Number of storeys</w:t>
            </w:r>
          </w:p>
        </w:tc>
        <w:tc>
          <w:tcPr>
            <w:tcW w:w="3220" w:type="dxa"/>
            <w:shd w:val="clear" w:color="auto" w:fill="auto"/>
          </w:tcPr>
          <w:p w14:paraId="1D38BC47" w14:textId="7DCC0FB2" w:rsidR="00C7562B" w:rsidRPr="00DA50A5" w:rsidRDefault="00C77833" w:rsidP="001C4099">
            <w:pPr>
              <w:rPr>
                <w:rFonts w:cs="Arial"/>
                <w:szCs w:val="20"/>
              </w:rPr>
            </w:pPr>
            <w:r>
              <w:rPr>
                <w:rFonts w:cs="Arial"/>
                <w:szCs w:val="20"/>
              </w:rPr>
              <w:t>Two</w:t>
            </w:r>
            <w:r w:rsidR="00FF541E">
              <w:rPr>
                <w:rFonts w:cs="Arial"/>
                <w:szCs w:val="20"/>
              </w:rPr>
              <w:t xml:space="preserve"> - accessed via a lift or stairs</w:t>
            </w:r>
          </w:p>
        </w:tc>
        <w:tc>
          <w:tcPr>
            <w:tcW w:w="5473" w:type="dxa"/>
          </w:tcPr>
          <w:p w14:paraId="249BB720" w14:textId="77777777" w:rsidR="00C7562B" w:rsidRPr="00DA50A5" w:rsidRDefault="00C7562B" w:rsidP="001C4099">
            <w:pPr>
              <w:rPr>
                <w:rFonts w:cs="Arial"/>
                <w:szCs w:val="20"/>
              </w:rPr>
            </w:pPr>
            <w:r>
              <w:rPr>
                <w:rFonts w:cs="Arial"/>
                <w:szCs w:val="20"/>
              </w:rPr>
              <w:t>NA</w:t>
            </w:r>
          </w:p>
        </w:tc>
        <w:tc>
          <w:tcPr>
            <w:tcW w:w="1701" w:type="dxa"/>
          </w:tcPr>
          <w:p w14:paraId="04CD1D79" w14:textId="77777777" w:rsidR="00C7562B" w:rsidRPr="00DA50A5" w:rsidRDefault="00C7562B" w:rsidP="001C4099">
            <w:pPr>
              <w:rPr>
                <w:rFonts w:cs="Arial"/>
                <w:szCs w:val="20"/>
              </w:rPr>
            </w:pPr>
            <w:r>
              <w:rPr>
                <w:rFonts w:cs="Arial"/>
                <w:szCs w:val="20"/>
              </w:rPr>
              <w:t>NA</w:t>
            </w:r>
          </w:p>
        </w:tc>
        <w:tc>
          <w:tcPr>
            <w:tcW w:w="1701" w:type="dxa"/>
          </w:tcPr>
          <w:p w14:paraId="4BF04C13" w14:textId="77777777" w:rsidR="00C7562B" w:rsidRPr="00DA50A5" w:rsidRDefault="00C7562B" w:rsidP="001C4099">
            <w:pPr>
              <w:rPr>
                <w:rFonts w:cs="Arial"/>
                <w:szCs w:val="20"/>
              </w:rPr>
            </w:pPr>
            <w:r>
              <w:rPr>
                <w:rFonts w:cs="Arial"/>
                <w:szCs w:val="20"/>
              </w:rPr>
              <w:t>NA</w:t>
            </w:r>
          </w:p>
        </w:tc>
      </w:tr>
      <w:tr w:rsidR="00C7562B" w:rsidRPr="00DA50A5" w14:paraId="1705F58C" w14:textId="77777777" w:rsidTr="007F4C4C">
        <w:tc>
          <w:tcPr>
            <w:tcW w:w="3781" w:type="dxa"/>
            <w:shd w:val="clear" w:color="auto" w:fill="auto"/>
          </w:tcPr>
          <w:p w14:paraId="01B44DD1" w14:textId="77777777" w:rsidR="00C7562B" w:rsidRPr="00DA50A5" w:rsidRDefault="00C7562B" w:rsidP="001C4099">
            <w:pPr>
              <w:rPr>
                <w:rFonts w:cs="Arial"/>
                <w:szCs w:val="20"/>
              </w:rPr>
            </w:pPr>
            <w:r>
              <w:rPr>
                <w:rFonts w:cs="Arial"/>
                <w:szCs w:val="20"/>
              </w:rPr>
              <w:t>Corridor access</w:t>
            </w:r>
          </w:p>
        </w:tc>
        <w:tc>
          <w:tcPr>
            <w:tcW w:w="3220" w:type="dxa"/>
            <w:shd w:val="clear" w:color="auto" w:fill="auto"/>
          </w:tcPr>
          <w:p w14:paraId="7D1A0A16" w14:textId="66149F29" w:rsidR="00C7562B" w:rsidRPr="00DA50A5" w:rsidRDefault="00C77833" w:rsidP="001C4099">
            <w:pPr>
              <w:rPr>
                <w:rFonts w:cs="Arial"/>
                <w:szCs w:val="20"/>
              </w:rPr>
            </w:pPr>
            <w:r>
              <w:rPr>
                <w:rFonts w:cs="Arial"/>
                <w:szCs w:val="20"/>
              </w:rPr>
              <w:t>Lockers, pegs, learning areas in corridors</w:t>
            </w:r>
            <w:proofErr w:type="gramStart"/>
            <w:r>
              <w:rPr>
                <w:rFonts w:cs="Arial"/>
                <w:szCs w:val="20"/>
              </w:rPr>
              <w:t xml:space="preserve">.  </w:t>
            </w:r>
            <w:proofErr w:type="gramEnd"/>
            <w:r>
              <w:rPr>
                <w:rFonts w:cs="Arial"/>
                <w:szCs w:val="20"/>
              </w:rPr>
              <w:t>Space left to allow for wheelchairs.</w:t>
            </w:r>
          </w:p>
        </w:tc>
        <w:tc>
          <w:tcPr>
            <w:tcW w:w="5473" w:type="dxa"/>
          </w:tcPr>
          <w:p w14:paraId="6B01F2EA" w14:textId="77777777" w:rsidR="00C7562B" w:rsidRPr="00DA50A5" w:rsidRDefault="00C7562B" w:rsidP="001C4099">
            <w:pPr>
              <w:rPr>
                <w:rFonts w:cs="Arial"/>
                <w:szCs w:val="20"/>
              </w:rPr>
            </w:pPr>
            <w:r>
              <w:rPr>
                <w:rFonts w:cs="Arial"/>
                <w:szCs w:val="20"/>
              </w:rPr>
              <w:t>NA</w:t>
            </w:r>
          </w:p>
        </w:tc>
        <w:tc>
          <w:tcPr>
            <w:tcW w:w="1701" w:type="dxa"/>
          </w:tcPr>
          <w:p w14:paraId="44D0F4C4" w14:textId="77777777" w:rsidR="00C7562B" w:rsidRPr="00DA50A5" w:rsidRDefault="00C7562B" w:rsidP="001C4099">
            <w:pPr>
              <w:rPr>
                <w:rFonts w:cs="Arial"/>
                <w:szCs w:val="20"/>
              </w:rPr>
            </w:pPr>
            <w:r>
              <w:rPr>
                <w:rFonts w:cs="Arial"/>
                <w:szCs w:val="20"/>
              </w:rPr>
              <w:t>NA</w:t>
            </w:r>
          </w:p>
        </w:tc>
        <w:tc>
          <w:tcPr>
            <w:tcW w:w="1701" w:type="dxa"/>
          </w:tcPr>
          <w:p w14:paraId="1F4AE37D" w14:textId="77777777" w:rsidR="00C7562B" w:rsidRPr="00DA50A5" w:rsidRDefault="00C7562B" w:rsidP="001C4099">
            <w:pPr>
              <w:rPr>
                <w:rFonts w:cs="Arial"/>
                <w:szCs w:val="20"/>
              </w:rPr>
            </w:pPr>
            <w:r>
              <w:rPr>
                <w:rFonts w:cs="Arial"/>
                <w:szCs w:val="20"/>
              </w:rPr>
              <w:t>NA</w:t>
            </w:r>
          </w:p>
        </w:tc>
      </w:tr>
      <w:tr w:rsidR="00C7562B" w:rsidRPr="00DA50A5" w14:paraId="3D2077BA" w14:textId="77777777" w:rsidTr="007F4C4C">
        <w:tc>
          <w:tcPr>
            <w:tcW w:w="3781" w:type="dxa"/>
            <w:shd w:val="clear" w:color="auto" w:fill="auto"/>
          </w:tcPr>
          <w:p w14:paraId="5AA9CC1B" w14:textId="77777777" w:rsidR="00C7562B" w:rsidRPr="00DA50A5" w:rsidRDefault="00C7562B" w:rsidP="001C4099">
            <w:pPr>
              <w:rPr>
                <w:rFonts w:cs="Arial"/>
                <w:szCs w:val="20"/>
              </w:rPr>
            </w:pPr>
            <w:r>
              <w:rPr>
                <w:rFonts w:cs="Arial"/>
                <w:szCs w:val="20"/>
              </w:rPr>
              <w:t>Lifts</w:t>
            </w:r>
          </w:p>
        </w:tc>
        <w:tc>
          <w:tcPr>
            <w:tcW w:w="3220" w:type="dxa"/>
            <w:shd w:val="clear" w:color="auto" w:fill="auto"/>
          </w:tcPr>
          <w:p w14:paraId="3F081641" w14:textId="55F6B7F0" w:rsidR="00C7562B" w:rsidRDefault="00C77833" w:rsidP="001C4099">
            <w:pPr>
              <w:rPr>
                <w:rFonts w:cs="Arial"/>
                <w:szCs w:val="20"/>
              </w:rPr>
            </w:pPr>
            <w:r>
              <w:rPr>
                <w:rFonts w:cs="Arial"/>
                <w:szCs w:val="20"/>
              </w:rPr>
              <w:t>One lift</w:t>
            </w:r>
            <w:r w:rsidR="00CB2F51">
              <w:rPr>
                <w:rFonts w:cs="Arial"/>
                <w:szCs w:val="20"/>
              </w:rPr>
              <w:t xml:space="preserve"> from Reception area to gallery (second floor)</w:t>
            </w:r>
          </w:p>
          <w:p w14:paraId="74FB4967" w14:textId="72B82335" w:rsidR="00CB2F51" w:rsidRDefault="00CB2F51" w:rsidP="001C4099">
            <w:pPr>
              <w:rPr>
                <w:rFonts w:cs="Arial"/>
                <w:szCs w:val="20"/>
              </w:rPr>
            </w:pPr>
            <w:r>
              <w:rPr>
                <w:rFonts w:cs="Arial"/>
                <w:szCs w:val="20"/>
              </w:rPr>
              <w:t>Mechanical Lift Policy in place alongside termly drills.</w:t>
            </w:r>
          </w:p>
          <w:p w14:paraId="344A8B6A" w14:textId="6CD6F291" w:rsidR="00C7562B" w:rsidRDefault="00CB2F51" w:rsidP="001C4099">
            <w:pPr>
              <w:rPr>
                <w:rFonts w:cs="Arial"/>
                <w:szCs w:val="20"/>
              </w:rPr>
            </w:pPr>
            <w:r>
              <w:rPr>
                <w:rFonts w:cs="Arial"/>
                <w:szCs w:val="20"/>
              </w:rPr>
              <w:t>Three e</w:t>
            </w:r>
            <w:r w:rsidR="00C7562B">
              <w:rPr>
                <w:rFonts w:cs="Arial"/>
                <w:szCs w:val="20"/>
              </w:rPr>
              <w:t>vac-chair</w:t>
            </w:r>
            <w:r>
              <w:rPr>
                <w:rFonts w:cs="Arial"/>
                <w:szCs w:val="20"/>
              </w:rPr>
              <w:t>s</w:t>
            </w:r>
            <w:r w:rsidR="00C7562B">
              <w:rPr>
                <w:rFonts w:cs="Arial"/>
                <w:szCs w:val="20"/>
              </w:rPr>
              <w:t xml:space="preserve"> available in the event of an evacuation when lift is out of action.</w:t>
            </w:r>
          </w:p>
          <w:p w14:paraId="2AD32625" w14:textId="60A359C2" w:rsidR="00C7562B" w:rsidRPr="00DA50A5" w:rsidRDefault="00C7562B" w:rsidP="001C4099">
            <w:pPr>
              <w:rPr>
                <w:rFonts w:cs="Arial"/>
                <w:szCs w:val="20"/>
              </w:rPr>
            </w:pPr>
            <w:r>
              <w:rPr>
                <w:rFonts w:cs="Arial"/>
                <w:szCs w:val="20"/>
              </w:rPr>
              <w:t>Lift maintained and its operation checked regularly</w:t>
            </w:r>
            <w:r w:rsidR="00BF5D43">
              <w:rPr>
                <w:rFonts w:cs="Arial"/>
                <w:szCs w:val="20"/>
              </w:rPr>
              <w:t xml:space="preserve"> – Pickering Lift Company</w:t>
            </w:r>
          </w:p>
        </w:tc>
        <w:tc>
          <w:tcPr>
            <w:tcW w:w="5473" w:type="dxa"/>
          </w:tcPr>
          <w:p w14:paraId="016B1B9B" w14:textId="5245F008" w:rsidR="00C7562B" w:rsidRDefault="00C7562B" w:rsidP="001C4099">
            <w:pPr>
              <w:rPr>
                <w:rFonts w:cs="Arial"/>
                <w:szCs w:val="20"/>
              </w:rPr>
            </w:pPr>
            <w:r>
              <w:rPr>
                <w:rFonts w:cs="Arial"/>
                <w:szCs w:val="20"/>
              </w:rPr>
              <w:t xml:space="preserve">Evac-chair training </w:t>
            </w:r>
            <w:r w:rsidR="00BF5D43">
              <w:rPr>
                <w:rFonts w:cs="Arial"/>
                <w:szCs w:val="20"/>
              </w:rPr>
              <w:t>refresher</w:t>
            </w:r>
            <w:r w:rsidR="00CC577C">
              <w:rPr>
                <w:rFonts w:cs="Arial"/>
                <w:szCs w:val="20"/>
              </w:rPr>
              <w:t xml:space="preserve"> and Evac chair maintenance – dates required to be checked</w:t>
            </w:r>
          </w:p>
          <w:p w14:paraId="050ECBB3" w14:textId="77777777" w:rsidR="00C7562B" w:rsidRPr="00DA50A5" w:rsidRDefault="00C7562B" w:rsidP="001C4099">
            <w:pPr>
              <w:rPr>
                <w:rFonts w:cs="Arial"/>
                <w:szCs w:val="20"/>
              </w:rPr>
            </w:pPr>
          </w:p>
        </w:tc>
        <w:tc>
          <w:tcPr>
            <w:tcW w:w="1701" w:type="dxa"/>
          </w:tcPr>
          <w:p w14:paraId="53353C36" w14:textId="77777777" w:rsidR="00C7562B" w:rsidRDefault="00C7562B" w:rsidP="001C4099">
            <w:pPr>
              <w:rPr>
                <w:rFonts w:cs="Arial"/>
                <w:szCs w:val="20"/>
              </w:rPr>
            </w:pPr>
            <w:r>
              <w:rPr>
                <w:rFonts w:cs="Arial"/>
                <w:szCs w:val="20"/>
              </w:rPr>
              <w:t>SENCO</w:t>
            </w:r>
          </w:p>
          <w:p w14:paraId="116E2D88" w14:textId="77777777" w:rsidR="00DA41D7" w:rsidRDefault="00DA41D7" w:rsidP="001C4099">
            <w:pPr>
              <w:rPr>
                <w:rFonts w:cs="Arial"/>
                <w:szCs w:val="20"/>
              </w:rPr>
            </w:pPr>
            <w:r>
              <w:rPr>
                <w:rFonts w:cs="Arial"/>
                <w:szCs w:val="20"/>
              </w:rPr>
              <w:t>Office Manager</w:t>
            </w:r>
          </w:p>
          <w:p w14:paraId="23A942F5" w14:textId="37884928" w:rsidR="00DA41D7" w:rsidRPr="00DA50A5" w:rsidRDefault="00DA41D7" w:rsidP="001C4099">
            <w:pPr>
              <w:rPr>
                <w:rFonts w:cs="Arial"/>
                <w:szCs w:val="20"/>
              </w:rPr>
            </w:pPr>
            <w:r>
              <w:rPr>
                <w:rFonts w:cs="Arial"/>
                <w:szCs w:val="20"/>
              </w:rPr>
              <w:t>Site Manager</w:t>
            </w:r>
          </w:p>
        </w:tc>
        <w:tc>
          <w:tcPr>
            <w:tcW w:w="1701" w:type="dxa"/>
          </w:tcPr>
          <w:p w14:paraId="2F7A876E" w14:textId="4F4DC2D3" w:rsidR="00C7562B" w:rsidRDefault="00D506C9" w:rsidP="001C4099">
            <w:pPr>
              <w:rPr>
                <w:rFonts w:cs="Arial"/>
                <w:szCs w:val="20"/>
              </w:rPr>
            </w:pPr>
            <w:r>
              <w:rPr>
                <w:rFonts w:cs="Arial"/>
                <w:szCs w:val="20"/>
              </w:rPr>
              <w:t>July 2020</w:t>
            </w:r>
          </w:p>
          <w:p w14:paraId="0AAA5A06" w14:textId="77777777" w:rsidR="00C7562B" w:rsidRDefault="00C7562B" w:rsidP="001C4099">
            <w:pPr>
              <w:rPr>
                <w:rFonts w:cs="Arial"/>
                <w:szCs w:val="20"/>
              </w:rPr>
            </w:pPr>
          </w:p>
          <w:p w14:paraId="444C45D9" w14:textId="77777777" w:rsidR="00C7562B" w:rsidRPr="00DA50A5" w:rsidRDefault="00C7562B" w:rsidP="001C4099">
            <w:pPr>
              <w:rPr>
                <w:rFonts w:cs="Arial"/>
                <w:szCs w:val="20"/>
              </w:rPr>
            </w:pPr>
          </w:p>
        </w:tc>
      </w:tr>
      <w:tr w:rsidR="00C7562B" w:rsidRPr="00DA50A5" w14:paraId="667F8219" w14:textId="77777777" w:rsidTr="007F4C4C">
        <w:tc>
          <w:tcPr>
            <w:tcW w:w="3781" w:type="dxa"/>
            <w:shd w:val="clear" w:color="auto" w:fill="auto"/>
          </w:tcPr>
          <w:p w14:paraId="219DED4B" w14:textId="77777777" w:rsidR="00C7562B" w:rsidRDefault="00C7562B" w:rsidP="001C4099">
            <w:pPr>
              <w:rPr>
                <w:rFonts w:cs="Arial"/>
                <w:szCs w:val="20"/>
              </w:rPr>
            </w:pPr>
            <w:r>
              <w:rPr>
                <w:rFonts w:cs="Arial"/>
                <w:szCs w:val="20"/>
              </w:rPr>
              <w:t>Parking bays</w:t>
            </w:r>
          </w:p>
        </w:tc>
        <w:tc>
          <w:tcPr>
            <w:tcW w:w="3220" w:type="dxa"/>
            <w:shd w:val="clear" w:color="auto" w:fill="auto"/>
          </w:tcPr>
          <w:p w14:paraId="42A51E1A" w14:textId="39E85754" w:rsidR="00C7562B" w:rsidRPr="00DA50A5" w:rsidRDefault="00C7562B" w:rsidP="001C4099">
            <w:pPr>
              <w:rPr>
                <w:rFonts w:cs="Arial"/>
                <w:szCs w:val="20"/>
              </w:rPr>
            </w:pPr>
            <w:r>
              <w:rPr>
                <w:rFonts w:cs="Arial"/>
                <w:szCs w:val="20"/>
              </w:rPr>
              <w:t>There are t</w:t>
            </w:r>
            <w:r w:rsidR="00D506C9">
              <w:rPr>
                <w:rFonts w:cs="Arial"/>
                <w:szCs w:val="20"/>
              </w:rPr>
              <w:t>hree</w:t>
            </w:r>
            <w:r>
              <w:rPr>
                <w:rFonts w:cs="Arial"/>
                <w:szCs w:val="20"/>
              </w:rPr>
              <w:t xml:space="preserve"> disabled parking bays </w:t>
            </w:r>
            <w:r w:rsidR="00F0606E">
              <w:rPr>
                <w:rFonts w:cs="Arial"/>
                <w:szCs w:val="20"/>
              </w:rPr>
              <w:t xml:space="preserve">by </w:t>
            </w:r>
            <w:r>
              <w:rPr>
                <w:rFonts w:cs="Arial"/>
                <w:szCs w:val="20"/>
              </w:rPr>
              <w:t>the main reception entrance</w:t>
            </w:r>
            <w:r w:rsidR="00F0606E">
              <w:rPr>
                <w:rFonts w:cs="Arial"/>
                <w:szCs w:val="20"/>
              </w:rPr>
              <w:t xml:space="preserve"> and one accessible parking bay for visitors within the staff carpark.</w:t>
            </w:r>
          </w:p>
        </w:tc>
        <w:tc>
          <w:tcPr>
            <w:tcW w:w="5473" w:type="dxa"/>
          </w:tcPr>
          <w:p w14:paraId="5380ACB4" w14:textId="77777777" w:rsidR="00C7562B" w:rsidRPr="00DA50A5" w:rsidRDefault="00C7562B" w:rsidP="001C4099">
            <w:pPr>
              <w:rPr>
                <w:rFonts w:cs="Arial"/>
                <w:szCs w:val="20"/>
              </w:rPr>
            </w:pPr>
            <w:r>
              <w:rPr>
                <w:rFonts w:cs="Arial"/>
                <w:szCs w:val="20"/>
              </w:rPr>
              <w:t>NA</w:t>
            </w:r>
          </w:p>
        </w:tc>
        <w:tc>
          <w:tcPr>
            <w:tcW w:w="1701" w:type="dxa"/>
          </w:tcPr>
          <w:p w14:paraId="0A6E4664" w14:textId="77777777" w:rsidR="00C7562B" w:rsidRPr="00DA50A5" w:rsidRDefault="00C7562B" w:rsidP="001C4099">
            <w:pPr>
              <w:rPr>
                <w:rFonts w:cs="Arial"/>
                <w:szCs w:val="20"/>
              </w:rPr>
            </w:pPr>
            <w:r>
              <w:rPr>
                <w:rFonts w:cs="Arial"/>
                <w:szCs w:val="20"/>
              </w:rPr>
              <w:t>NA</w:t>
            </w:r>
          </w:p>
        </w:tc>
        <w:tc>
          <w:tcPr>
            <w:tcW w:w="1701" w:type="dxa"/>
          </w:tcPr>
          <w:p w14:paraId="438F2B5E" w14:textId="77777777" w:rsidR="00C7562B" w:rsidRPr="00DA50A5" w:rsidRDefault="00C7562B" w:rsidP="001C4099">
            <w:pPr>
              <w:rPr>
                <w:rFonts w:cs="Arial"/>
                <w:szCs w:val="20"/>
              </w:rPr>
            </w:pPr>
            <w:r>
              <w:rPr>
                <w:rFonts w:cs="Arial"/>
                <w:szCs w:val="20"/>
              </w:rPr>
              <w:t>NA</w:t>
            </w:r>
          </w:p>
        </w:tc>
      </w:tr>
      <w:tr w:rsidR="00C7562B" w:rsidRPr="00DA50A5" w14:paraId="22C53647" w14:textId="77777777" w:rsidTr="007F4C4C">
        <w:tc>
          <w:tcPr>
            <w:tcW w:w="3781" w:type="dxa"/>
            <w:shd w:val="clear" w:color="auto" w:fill="auto"/>
          </w:tcPr>
          <w:p w14:paraId="44AEE7D3" w14:textId="77777777" w:rsidR="00C7562B" w:rsidRDefault="00C7562B" w:rsidP="001C4099">
            <w:pPr>
              <w:rPr>
                <w:rFonts w:cs="Arial"/>
                <w:szCs w:val="20"/>
              </w:rPr>
            </w:pPr>
            <w:r>
              <w:rPr>
                <w:rFonts w:cs="Arial"/>
                <w:szCs w:val="20"/>
              </w:rPr>
              <w:lastRenderedPageBreak/>
              <w:t>Entrances</w:t>
            </w:r>
          </w:p>
        </w:tc>
        <w:tc>
          <w:tcPr>
            <w:tcW w:w="3220" w:type="dxa"/>
            <w:shd w:val="clear" w:color="auto" w:fill="auto"/>
          </w:tcPr>
          <w:p w14:paraId="05007554" w14:textId="47781138" w:rsidR="00C7562B" w:rsidRDefault="00C7562B" w:rsidP="001C4099">
            <w:pPr>
              <w:rPr>
                <w:rFonts w:cs="Arial"/>
                <w:szCs w:val="20"/>
              </w:rPr>
            </w:pPr>
            <w:r>
              <w:rPr>
                <w:rFonts w:cs="Arial"/>
                <w:szCs w:val="20"/>
              </w:rPr>
              <w:t xml:space="preserve">There is one main entrance for staff and visitors to the school. </w:t>
            </w:r>
            <w:r w:rsidR="00424B7F">
              <w:rPr>
                <w:rFonts w:cs="Arial"/>
                <w:szCs w:val="20"/>
              </w:rPr>
              <w:t>C</w:t>
            </w:r>
            <w:r w:rsidR="00941CB0">
              <w:rPr>
                <w:rFonts w:cs="Arial"/>
                <w:szCs w:val="20"/>
              </w:rPr>
              <w:t>hildren with identified physical difficulties access the building through this entrance also.</w:t>
            </w:r>
          </w:p>
          <w:p w14:paraId="7AFEA9FF" w14:textId="77777777" w:rsidR="00C7562B" w:rsidRDefault="00C7562B" w:rsidP="001C4099">
            <w:pPr>
              <w:rPr>
                <w:rFonts w:cs="Arial"/>
                <w:szCs w:val="20"/>
              </w:rPr>
            </w:pPr>
            <w:r>
              <w:rPr>
                <w:rFonts w:cs="Arial"/>
                <w:szCs w:val="20"/>
              </w:rPr>
              <w:t xml:space="preserve">Pupils enter and exit the building through the doors </w:t>
            </w:r>
            <w:r w:rsidR="004F7C85">
              <w:rPr>
                <w:rFonts w:cs="Arial"/>
                <w:szCs w:val="20"/>
              </w:rPr>
              <w:t xml:space="preserve">on </w:t>
            </w:r>
            <w:r>
              <w:rPr>
                <w:rFonts w:cs="Arial"/>
                <w:szCs w:val="20"/>
              </w:rPr>
              <w:t>the ground floor</w:t>
            </w:r>
            <w:r w:rsidR="004F7C85">
              <w:rPr>
                <w:rFonts w:cs="Arial"/>
                <w:szCs w:val="20"/>
              </w:rPr>
              <w:t>:</w:t>
            </w:r>
          </w:p>
          <w:p w14:paraId="18A4BCAC" w14:textId="102A5B03" w:rsidR="004F7C85" w:rsidRDefault="00424B7F" w:rsidP="001C4099">
            <w:pPr>
              <w:rPr>
                <w:rFonts w:cs="Arial"/>
                <w:szCs w:val="20"/>
              </w:rPr>
            </w:pPr>
            <w:r>
              <w:rPr>
                <w:rFonts w:cs="Arial"/>
                <w:szCs w:val="20"/>
              </w:rPr>
              <w:t>EYFS &amp; KS1</w:t>
            </w:r>
            <w:r w:rsidR="00451DB2">
              <w:rPr>
                <w:rFonts w:cs="Arial"/>
                <w:szCs w:val="20"/>
              </w:rPr>
              <w:t xml:space="preserve"> – front of building directly into classrooms</w:t>
            </w:r>
          </w:p>
          <w:p w14:paraId="7DA1CBAA" w14:textId="55DA0F17" w:rsidR="00451DB2" w:rsidRPr="00DA50A5" w:rsidRDefault="00424B7F" w:rsidP="001C4099">
            <w:pPr>
              <w:rPr>
                <w:rFonts w:cs="Arial"/>
                <w:szCs w:val="20"/>
              </w:rPr>
            </w:pPr>
            <w:r>
              <w:rPr>
                <w:rFonts w:cs="Arial"/>
                <w:szCs w:val="20"/>
              </w:rPr>
              <w:t>KS2</w:t>
            </w:r>
            <w:r w:rsidR="00451DB2">
              <w:rPr>
                <w:rFonts w:cs="Arial"/>
                <w:szCs w:val="20"/>
              </w:rPr>
              <w:t xml:space="preserve"> </w:t>
            </w:r>
            <w:r>
              <w:rPr>
                <w:rFonts w:cs="Arial"/>
                <w:szCs w:val="20"/>
              </w:rPr>
              <w:t>–</w:t>
            </w:r>
            <w:r w:rsidR="00451DB2">
              <w:rPr>
                <w:rFonts w:cs="Arial"/>
                <w:szCs w:val="20"/>
              </w:rPr>
              <w:t xml:space="preserve"> </w:t>
            </w:r>
            <w:r>
              <w:rPr>
                <w:rFonts w:cs="Arial"/>
                <w:szCs w:val="20"/>
              </w:rPr>
              <w:t>rear of building</w:t>
            </w:r>
          </w:p>
        </w:tc>
        <w:tc>
          <w:tcPr>
            <w:tcW w:w="5473" w:type="dxa"/>
          </w:tcPr>
          <w:p w14:paraId="430F22C8" w14:textId="77777777" w:rsidR="00C7562B" w:rsidRPr="00DA50A5" w:rsidRDefault="00C7562B" w:rsidP="001C4099">
            <w:pPr>
              <w:rPr>
                <w:rFonts w:cs="Arial"/>
                <w:szCs w:val="20"/>
              </w:rPr>
            </w:pPr>
            <w:r>
              <w:rPr>
                <w:rFonts w:cs="Arial"/>
                <w:szCs w:val="20"/>
              </w:rPr>
              <w:t>NA</w:t>
            </w:r>
          </w:p>
        </w:tc>
        <w:tc>
          <w:tcPr>
            <w:tcW w:w="1701" w:type="dxa"/>
          </w:tcPr>
          <w:p w14:paraId="36B62D65" w14:textId="77777777" w:rsidR="00C7562B" w:rsidRPr="00DA50A5" w:rsidRDefault="00C7562B" w:rsidP="001C4099">
            <w:pPr>
              <w:rPr>
                <w:rFonts w:cs="Arial"/>
                <w:szCs w:val="20"/>
              </w:rPr>
            </w:pPr>
            <w:r>
              <w:rPr>
                <w:rFonts w:cs="Arial"/>
                <w:szCs w:val="20"/>
              </w:rPr>
              <w:t>NA</w:t>
            </w:r>
          </w:p>
        </w:tc>
        <w:tc>
          <w:tcPr>
            <w:tcW w:w="1701" w:type="dxa"/>
          </w:tcPr>
          <w:p w14:paraId="05F85443" w14:textId="77777777" w:rsidR="00C7562B" w:rsidRPr="00DA50A5" w:rsidRDefault="00C7562B" w:rsidP="001C4099">
            <w:pPr>
              <w:rPr>
                <w:rFonts w:cs="Arial"/>
                <w:szCs w:val="20"/>
              </w:rPr>
            </w:pPr>
            <w:r>
              <w:rPr>
                <w:rFonts w:cs="Arial"/>
                <w:szCs w:val="20"/>
              </w:rPr>
              <w:t>NA</w:t>
            </w:r>
          </w:p>
        </w:tc>
      </w:tr>
      <w:tr w:rsidR="00C7562B" w:rsidRPr="00DA50A5" w14:paraId="481AAA4E" w14:textId="77777777" w:rsidTr="007F4C4C">
        <w:tc>
          <w:tcPr>
            <w:tcW w:w="3781" w:type="dxa"/>
            <w:shd w:val="clear" w:color="auto" w:fill="auto"/>
          </w:tcPr>
          <w:p w14:paraId="02C01485" w14:textId="77777777" w:rsidR="00C7562B" w:rsidRDefault="00C7562B" w:rsidP="001C4099">
            <w:pPr>
              <w:rPr>
                <w:rFonts w:cs="Arial"/>
                <w:szCs w:val="20"/>
              </w:rPr>
            </w:pPr>
            <w:r>
              <w:rPr>
                <w:rFonts w:cs="Arial"/>
                <w:szCs w:val="20"/>
              </w:rPr>
              <w:t>Ramps</w:t>
            </w:r>
          </w:p>
        </w:tc>
        <w:tc>
          <w:tcPr>
            <w:tcW w:w="3220" w:type="dxa"/>
            <w:shd w:val="clear" w:color="auto" w:fill="auto"/>
          </w:tcPr>
          <w:p w14:paraId="38596F5A" w14:textId="2F97923C" w:rsidR="00C7562B" w:rsidRDefault="00DB0399" w:rsidP="001C4099">
            <w:pPr>
              <w:rPr>
                <w:rFonts w:cs="Arial"/>
                <w:szCs w:val="20"/>
              </w:rPr>
            </w:pPr>
            <w:r>
              <w:rPr>
                <w:rFonts w:cs="Arial"/>
                <w:szCs w:val="20"/>
              </w:rPr>
              <w:t>Permanent ramps are in place to access the school stage, dining room serving area</w:t>
            </w:r>
            <w:r w:rsidR="000075EC">
              <w:rPr>
                <w:rFonts w:cs="Arial"/>
                <w:szCs w:val="20"/>
              </w:rPr>
              <w:t>, rear playground,</w:t>
            </w:r>
            <w:r w:rsidR="00C4296A">
              <w:rPr>
                <w:rFonts w:cs="Arial"/>
                <w:szCs w:val="20"/>
              </w:rPr>
              <w:t xml:space="preserve"> and EYFS/KS1 classrooms and outdoor learning areas.</w:t>
            </w:r>
          </w:p>
          <w:p w14:paraId="1DDFD3D0" w14:textId="328520AE" w:rsidR="000075EC" w:rsidRPr="00DA50A5" w:rsidRDefault="000075EC" w:rsidP="001C4099">
            <w:pPr>
              <w:rPr>
                <w:rFonts w:cs="Arial"/>
                <w:szCs w:val="20"/>
              </w:rPr>
            </w:pPr>
            <w:r>
              <w:rPr>
                <w:rFonts w:cs="Arial"/>
                <w:szCs w:val="20"/>
              </w:rPr>
              <w:t xml:space="preserve">A portable ramp is </w:t>
            </w:r>
            <w:r w:rsidR="00BD0298">
              <w:rPr>
                <w:rFonts w:cs="Arial"/>
                <w:szCs w:val="20"/>
              </w:rPr>
              <w:t xml:space="preserve">also </w:t>
            </w:r>
            <w:r>
              <w:rPr>
                <w:rFonts w:cs="Arial"/>
                <w:szCs w:val="20"/>
              </w:rPr>
              <w:t xml:space="preserve">available </w:t>
            </w:r>
            <w:r w:rsidR="00BD0298">
              <w:rPr>
                <w:rFonts w:cs="Arial"/>
                <w:szCs w:val="20"/>
              </w:rPr>
              <w:t xml:space="preserve">when required. </w:t>
            </w:r>
          </w:p>
        </w:tc>
        <w:tc>
          <w:tcPr>
            <w:tcW w:w="5473" w:type="dxa"/>
          </w:tcPr>
          <w:p w14:paraId="2ECD8D76" w14:textId="77777777" w:rsidR="00C7562B" w:rsidRPr="00DA50A5" w:rsidRDefault="00C7562B" w:rsidP="001C4099">
            <w:pPr>
              <w:rPr>
                <w:rFonts w:cs="Arial"/>
                <w:szCs w:val="20"/>
              </w:rPr>
            </w:pPr>
            <w:r>
              <w:rPr>
                <w:rFonts w:cs="Arial"/>
                <w:szCs w:val="20"/>
              </w:rPr>
              <w:t>NA</w:t>
            </w:r>
          </w:p>
        </w:tc>
        <w:tc>
          <w:tcPr>
            <w:tcW w:w="1701" w:type="dxa"/>
          </w:tcPr>
          <w:p w14:paraId="1EB8A982" w14:textId="6C7C7096" w:rsidR="00C7562B" w:rsidRPr="00DA50A5" w:rsidRDefault="00DA41D7" w:rsidP="001C4099">
            <w:pPr>
              <w:rPr>
                <w:rFonts w:cs="Arial"/>
                <w:szCs w:val="20"/>
              </w:rPr>
            </w:pPr>
            <w:r>
              <w:rPr>
                <w:rFonts w:cs="Arial"/>
                <w:szCs w:val="20"/>
              </w:rPr>
              <w:t>NA</w:t>
            </w:r>
          </w:p>
        </w:tc>
        <w:tc>
          <w:tcPr>
            <w:tcW w:w="1701" w:type="dxa"/>
          </w:tcPr>
          <w:p w14:paraId="2D4B9833" w14:textId="54B957E0" w:rsidR="00C7562B" w:rsidRPr="00DA50A5" w:rsidRDefault="00DA41D7" w:rsidP="001C4099">
            <w:pPr>
              <w:rPr>
                <w:rFonts w:cs="Arial"/>
                <w:szCs w:val="20"/>
              </w:rPr>
            </w:pPr>
            <w:r>
              <w:rPr>
                <w:rFonts w:cs="Arial"/>
                <w:szCs w:val="20"/>
              </w:rPr>
              <w:t>NA</w:t>
            </w:r>
          </w:p>
        </w:tc>
      </w:tr>
      <w:tr w:rsidR="00C7562B" w:rsidRPr="00DA50A5" w14:paraId="29645E8F" w14:textId="77777777" w:rsidTr="007F4C4C">
        <w:tc>
          <w:tcPr>
            <w:tcW w:w="3781" w:type="dxa"/>
            <w:shd w:val="clear" w:color="auto" w:fill="auto"/>
          </w:tcPr>
          <w:p w14:paraId="42043AA4" w14:textId="77777777" w:rsidR="00C7562B" w:rsidRDefault="00C7562B" w:rsidP="001C4099">
            <w:pPr>
              <w:rPr>
                <w:rFonts w:cs="Arial"/>
                <w:szCs w:val="20"/>
              </w:rPr>
            </w:pPr>
            <w:r>
              <w:rPr>
                <w:rFonts w:cs="Arial"/>
                <w:szCs w:val="20"/>
              </w:rPr>
              <w:t>Toilets</w:t>
            </w:r>
          </w:p>
        </w:tc>
        <w:tc>
          <w:tcPr>
            <w:tcW w:w="3220" w:type="dxa"/>
            <w:shd w:val="clear" w:color="auto" w:fill="auto"/>
          </w:tcPr>
          <w:p w14:paraId="3D0C6515" w14:textId="77777777" w:rsidR="008E636D" w:rsidRDefault="00C7562B" w:rsidP="007F4C4C">
            <w:pPr>
              <w:rPr>
                <w:rFonts w:cs="Arial"/>
                <w:szCs w:val="20"/>
              </w:rPr>
            </w:pPr>
            <w:r>
              <w:rPr>
                <w:rFonts w:cs="Arial"/>
                <w:szCs w:val="20"/>
              </w:rPr>
              <w:t xml:space="preserve">There are </w:t>
            </w:r>
            <w:r w:rsidR="004209DA">
              <w:rPr>
                <w:rFonts w:cs="Arial"/>
                <w:szCs w:val="20"/>
              </w:rPr>
              <w:t>s</w:t>
            </w:r>
            <w:r w:rsidR="005F6F8F">
              <w:rPr>
                <w:rFonts w:cs="Arial"/>
                <w:szCs w:val="20"/>
              </w:rPr>
              <w:t>even</w:t>
            </w:r>
            <w:r w:rsidR="005B2E92">
              <w:rPr>
                <w:rFonts w:cs="Arial"/>
                <w:szCs w:val="20"/>
              </w:rPr>
              <w:t xml:space="preserve"> fully accessible </w:t>
            </w:r>
            <w:r w:rsidR="00783F8E">
              <w:rPr>
                <w:rFonts w:cs="Arial"/>
                <w:szCs w:val="20"/>
              </w:rPr>
              <w:t>toilets within school.</w:t>
            </w:r>
            <w:r w:rsidR="004209DA">
              <w:rPr>
                <w:rFonts w:cs="Arial"/>
                <w:szCs w:val="20"/>
              </w:rPr>
              <w:t xml:space="preserve"> </w:t>
            </w:r>
          </w:p>
          <w:p w14:paraId="4E050816" w14:textId="1F8EA17C" w:rsidR="00FB7289" w:rsidRDefault="004209DA" w:rsidP="001C4099">
            <w:pPr>
              <w:rPr>
                <w:rFonts w:cs="Arial"/>
                <w:szCs w:val="20"/>
              </w:rPr>
            </w:pPr>
            <w:r>
              <w:rPr>
                <w:rFonts w:cs="Arial"/>
                <w:szCs w:val="20"/>
              </w:rPr>
              <w:t xml:space="preserve">Four are situated within the children’s toilets at the end of the KS1 and 2 corridors. </w:t>
            </w:r>
          </w:p>
          <w:p w14:paraId="534C6509" w14:textId="77777777" w:rsidR="00C7562B" w:rsidRDefault="00FB7289" w:rsidP="007F4C4C">
            <w:pPr>
              <w:rPr>
                <w:rFonts w:cs="Arial"/>
                <w:szCs w:val="20"/>
              </w:rPr>
            </w:pPr>
            <w:r>
              <w:rPr>
                <w:rFonts w:cs="Arial"/>
                <w:szCs w:val="20"/>
              </w:rPr>
              <w:t>There are two fully accessible toilets</w:t>
            </w:r>
            <w:r w:rsidR="005F6F8F">
              <w:rPr>
                <w:rFonts w:cs="Arial"/>
                <w:szCs w:val="20"/>
              </w:rPr>
              <w:t xml:space="preserve"> </w:t>
            </w:r>
            <w:r w:rsidR="008E636D">
              <w:rPr>
                <w:rFonts w:cs="Arial"/>
                <w:szCs w:val="20"/>
              </w:rPr>
              <w:t>by the Year 3 classrooms</w:t>
            </w:r>
            <w:proofErr w:type="gramStart"/>
            <w:r w:rsidR="008E636D">
              <w:rPr>
                <w:rFonts w:cs="Arial"/>
                <w:szCs w:val="20"/>
              </w:rPr>
              <w:t>.</w:t>
            </w:r>
            <w:r w:rsidR="005F6F8F">
              <w:rPr>
                <w:rFonts w:cs="Arial"/>
                <w:szCs w:val="20"/>
              </w:rPr>
              <w:t xml:space="preserve">  </w:t>
            </w:r>
            <w:proofErr w:type="gramEnd"/>
            <w:r w:rsidR="005F6F8F">
              <w:rPr>
                <w:rFonts w:cs="Arial"/>
                <w:szCs w:val="20"/>
              </w:rPr>
              <w:t>One of the toilets conta</w:t>
            </w:r>
            <w:r w:rsidR="007B4DA1">
              <w:rPr>
                <w:rFonts w:cs="Arial"/>
                <w:szCs w:val="20"/>
              </w:rPr>
              <w:t>ins a changing table and hoist (not currently working)</w:t>
            </w:r>
            <w:r w:rsidR="00595F81">
              <w:rPr>
                <w:rFonts w:cs="Arial"/>
                <w:szCs w:val="20"/>
              </w:rPr>
              <w:t xml:space="preserve"> </w:t>
            </w:r>
            <w:r w:rsidR="007B4DA1">
              <w:rPr>
                <w:rFonts w:cs="Arial"/>
                <w:szCs w:val="20"/>
              </w:rPr>
              <w:t xml:space="preserve">and the </w:t>
            </w:r>
            <w:r w:rsidR="008E636D">
              <w:rPr>
                <w:rFonts w:cs="Arial"/>
                <w:szCs w:val="20"/>
              </w:rPr>
              <w:t xml:space="preserve">second </w:t>
            </w:r>
            <w:r w:rsidR="008E636D">
              <w:rPr>
                <w:rFonts w:cs="Arial"/>
                <w:szCs w:val="20"/>
              </w:rPr>
              <w:lastRenderedPageBreak/>
              <w:t>contains a shower.</w:t>
            </w:r>
            <w:r w:rsidR="004209DA">
              <w:rPr>
                <w:rFonts w:cs="Arial"/>
                <w:szCs w:val="20"/>
              </w:rPr>
              <w:t xml:space="preserve"> </w:t>
            </w:r>
          </w:p>
          <w:p w14:paraId="351843AB" w14:textId="77777777" w:rsidR="00D73D05" w:rsidRDefault="00D73D05" w:rsidP="007F4C4C">
            <w:pPr>
              <w:rPr>
                <w:rFonts w:cs="Arial"/>
                <w:szCs w:val="20"/>
              </w:rPr>
            </w:pPr>
          </w:p>
          <w:p w14:paraId="374A8A48" w14:textId="2F8C8858" w:rsidR="00C7562B" w:rsidRPr="00DA50A5" w:rsidRDefault="00D73D05" w:rsidP="001C4099">
            <w:pPr>
              <w:rPr>
                <w:rFonts w:cs="Arial"/>
                <w:szCs w:val="20"/>
              </w:rPr>
            </w:pPr>
            <w:r>
              <w:rPr>
                <w:rFonts w:cs="Arial"/>
                <w:szCs w:val="20"/>
              </w:rPr>
              <w:t>There is also a fully accessible toilet available for visitors in the school entrance.</w:t>
            </w:r>
          </w:p>
        </w:tc>
        <w:tc>
          <w:tcPr>
            <w:tcW w:w="5473" w:type="dxa"/>
          </w:tcPr>
          <w:p w14:paraId="41A7CACA" w14:textId="7157F3E2" w:rsidR="00C7562B" w:rsidRPr="00DA50A5" w:rsidRDefault="007B4DA1" w:rsidP="001C4099">
            <w:pPr>
              <w:rPr>
                <w:rFonts w:cs="Arial"/>
                <w:szCs w:val="20"/>
              </w:rPr>
            </w:pPr>
            <w:r>
              <w:rPr>
                <w:rFonts w:cs="Arial"/>
                <w:szCs w:val="20"/>
              </w:rPr>
              <w:lastRenderedPageBreak/>
              <w:t>Hoist maintenance</w:t>
            </w:r>
          </w:p>
        </w:tc>
        <w:tc>
          <w:tcPr>
            <w:tcW w:w="1701" w:type="dxa"/>
          </w:tcPr>
          <w:p w14:paraId="5D1B9108" w14:textId="77777777" w:rsidR="00C7562B" w:rsidRPr="00DA50A5" w:rsidRDefault="00C7562B" w:rsidP="001C4099">
            <w:pPr>
              <w:rPr>
                <w:rFonts w:cs="Arial"/>
                <w:szCs w:val="20"/>
              </w:rPr>
            </w:pPr>
            <w:r>
              <w:rPr>
                <w:rFonts w:cs="Arial"/>
                <w:szCs w:val="20"/>
              </w:rPr>
              <w:t>Site manager</w:t>
            </w:r>
          </w:p>
        </w:tc>
        <w:tc>
          <w:tcPr>
            <w:tcW w:w="1701" w:type="dxa"/>
          </w:tcPr>
          <w:p w14:paraId="0597BE18" w14:textId="77777777" w:rsidR="00C7562B" w:rsidRPr="00DA50A5" w:rsidRDefault="00C7562B" w:rsidP="001C4099">
            <w:pPr>
              <w:rPr>
                <w:rFonts w:cs="Arial"/>
                <w:szCs w:val="20"/>
              </w:rPr>
            </w:pPr>
            <w:r>
              <w:rPr>
                <w:rFonts w:cs="Arial"/>
                <w:szCs w:val="20"/>
              </w:rPr>
              <w:t>Jul 2020</w:t>
            </w:r>
          </w:p>
        </w:tc>
      </w:tr>
      <w:tr w:rsidR="00C7562B" w:rsidRPr="00DA50A5" w14:paraId="19C1889E" w14:textId="77777777" w:rsidTr="007F4C4C">
        <w:tc>
          <w:tcPr>
            <w:tcW w:w="3781" w:type="dxa"/>
            <w:shd w:val="clear" w:color="auto" w:fill="auto"/>
          </w:tcPr>
          <w:p w14:paraId="0A8C6480" w14:textId="77777777" w:rsidR="00C7562B" w:rsidRDefault="00C7562B" w:rsidP="001C4099">
            <w:pPr>
              <w:rPr>
                <w:rFonts w:cs="Arial"/>
                <w:szCs w:val="20"/>
              </w:rPr>
            </w:pPr>
            <w:r>
              <w:rPr>
                <w:rFonts w:cs="Arial"/>
                <w:szCs w:val="20"/>
              </w:rPr>
              <w:t>Reception area</w:t>
            </w:r>
          </w:p>
        </w:tc>
        <w:tc>
          <w:tcPr>
            <w:tcW w:w="3220" w:type="dxa"/>
            <w:shd w:val="clear" w:color="auto" w:fill="auto"/>
          </w:tcPr>
          <w:p w14:paraId="46F84017" w14:textId="51E40513" w:rsidR="00C7562B" w:rsidRPr="00DA50A5" w:rsidRDefault="00C7562B" w:rsidP="001C4099">
            <w:pPr>
              <w:rPr>
                <w:rFonts w:cs="Arial"/>
                <w:szCs w:val="20"/>
              </w:rPr>
            </w:pPr>
            <w:r>
              <w:rPr>
                <w:rFonts w:cs="Arial"/>
                <w:szCs w:val="20"/>
              </w:rPr>
              <w:t>The reception area allows passage of a wheelchair.</w:t>
            </w:r>
            <w:r w:rsidR="00D73D05">
              <w:rPr>
                <w:rFonts w:cs="Arial"/>
                <w:szCs w:val="20"/>
              </w:rPr>
              <w:t xml:space="preserve"> There is also a fully accessible toilet</w:t>
            </w:r>
            <w:r w:rsidR="00E17393">
              <w:rPr>
                <w:rFonts w:cs="Arial"/>
                <w:szCs w:val="20"/>
              </w:rPr>
              <w:t>.</w:t>
            </w:r>
          </w:p>
        </w:tc>
        <w:tc>
          <w:tcPr>
            <w:tcW w:w="5473" w:type="dxa"/>
          </w:tcPr>
          <w:p w14:paraId="3CBF9809" w14:textId="77777777" w:rsidR="00C7562B" w:rsidRPr="00DA50A5" w:rsidRDefault="00C7562B" w:rsidP="001C4099">
            <w:pPr>
              <w:rPr>
                <w:rFonts w:cs="Arial"/>
                <w:szCs w:val="20"/>
              </w:rPr>
            </w:pPr>
            <w:r>
              <w:rPr>
                <w:rFonts w:cs="Arial"/>
                <w:szCs w:val="20"/>
              </w:rPr>
              <w:t>NA</w:t>
            </w:r>
          </w:p>
        </w:tc>
        <w:tc>
          <w:tcPr>
            <w:tcW w:w="1701" w:type="dxa"/>
          </w:tcPr>
          <w:p w14:paraId="1D385768" w14:textId="77777777" w:rsidR="00C7562B" w:rsidRPr="00DA50A5" w:rsidRDefault="00C7562B" w:rsidP="001C4099">
            <w:pPr>
              <w:rPr>
                <w:rFonts w:cs="Arial"/>
                <w:szCs w:val="20"/>
              </w:rPr>
            </w:pPr>
            <w:r>
              <w:rPr>
                <w:rFonts w:cs="Arial"/>
                <w:szCs w:val="20"/>
              </w:rPr>
              <w:t>NA</w:t>
            </w:r>
          </w:p>
        </w:tc>
        <w:tc>
          <w:tcPr>
            <w:tcW w:w="1701" w:type="dxa"/>
          </w:tcPr>
          <w:p w14:paraId="157DE4DC" w14:textId="77777777" w:rsidR="00C7562B" w:rsidRPr="00DA50A5" w:rsidRDefault="00C7562B" w:rsidP="001C4099">
            <w:pPr>
              <w:rPr>
                <w:rFonts w:cs="Arial"/>
                <w:szCs w:val="20"/>
              </w:rPr>
            </w:pPr>
            <w:r>
              <w:rPr>
                <w:rFonts w:cs="Arial"/>
                <w:szCs w:val="20"/>
              </w:rPr>
              <w:t>NA</w:t>
            </w:r>
          </w:p>
        </w:tc>
      </w:tr>
      <w:tr w:rsidR="00C7562B" w:rsidRPr="00DA50A5" w14:paraId="70781618" w14:textId="77777777" w:rsidTr="007F4C4C">
        <w:tc>
          <w:tcPr>
            <w:tcW w:w="3781" w:type="dxa"/>
            <w:shd w:val="clear" w:color="auto" w:fill="auto"/>
          </w:tcPr>
          <w:p w14:paraId="30A2CDD2" w14:textId="77777777" w:rsidR="00C7562B" w:rsidRDefault="00C7562B" w:rsidP="001C4099">
            <w:pPr>
              <w:rPr>
                <w:rFonts w:cs="Arial"/>
                <w:szCs w:val="20"/>
              </w:rPr>
            </w:pPr>
            <w:r>
              <w:rPr>
                <w:rFonts w:cs="Arial"/>
                <w:szCs w:val="20"/>
              </w:rPr>
              <w:t>Internal signage</w:t>
            </w:r>
          </w:p>
        </w:tc>
        <w:tc>
          <w:tcPr>
            <w:tcW w:w="3220" w:type="dxa"/>
            <w:shd w:val="clear" w:color="auto" w:fill="auto"/>
          </w:tcPr>
          <w:p w14:paraId="70BEC282" w14:textId="2370A424" w:rsidR="00C7562B" w:rsidRPr="00DA50A5" w:rsidRDefault="00E17393" w:rsidP="001C4099">
            <w:pPr>
              <w:rPr>
                <w:rFonts w:cs="Arial"/>
                <w:szCs w:val="20"/>
              </w:rPr>
            </w:pPr>
            <w:r>
              <w:rPr>
                <w:rFonts w:cs="Arial"/>
                <w:szCs w:val="20"/>
              </w:rPr>
              <w:t>All areas have signs in bold, large writing.</w:t>
            </w:r>
          </w:p>
        </w:tc>
        <w:tc>
          <w:tcPr>
            <w:tcW w:w="5473" w:type="dxa"/>
          </w:tcPr>
          <w:p w14:paraId="6138F188" w14:textId="3B012690" w:rsidR="00C7562B" w:rsidRPr="00DA50A5" w:rsidRDefault="00E17393" w:rsidP="001C4099">
            <w:pPr>
              <w:rPr>
                <w:rFonts w:cs="Arial"/>
                <w:szCs w:val="20"/>
              </w:rPr>
            </w:pPr>
            <w:r>
              <w:rPr>
                <w:rFonts w:cs="Arial"/>
                <w:szCs w:val="20"/>
              </w:rPr>
              <w:t>NA</w:t>
            </w:r>
          </w:p>
        </w:tc>
        <w:tc>
          <w:tcPr>
            <w:tcW w:w="1701" w:type="dxa"/>
          </w:tcPr>
          <w:p w14:paraId="6096D56E" w14:textId="36313350" w:rsidR="00C7562B" w:rsidRPr="00DA50A5" w:rsidRDefault="00E17393" w:rsidP="001C4099">
            <w:pPr>
              <w:rPr>
                <w:rFonts w:cs="Arial"/>
                <w:szCs w:val="20"/>
              </w:rPr>
            </w:pPr>
            <w:r>
              <w:rPr>
                <w:rFonts w:cs="Arial"/>
                <w:szCs w:val="20"/>
              </w:rPr>
              <w:t>NA</w:t>
            </w:r>
          </w:p>
        </w:tc>
        <w:tc>
          <w:tcPr>
            <w:tcW w:w="1701" w:type="dxa"/>
          </w:tcPr>
          <w:p w14:paraId="1586D3CD" w14:textId="188A451A" w:rsidR="00C7562B" w:rsidRPr="00DA50A5" w:rsidRDefault="00E17393" w:rsidP="001C4099">
            <w:pPr>
              <w:rPr>
                <w:rFonts w:cs="Arial"/>
                <w:szCs w:val="20"/>
              </w:rPr>
            </w:pPr>
            <w:r>
              <w:rPr>
                <w:rFonts w:cs="Arial"/>
                <w:szCs w:val="20"/>
              </w:rPr>
              <w:t>NA</w:t>
            </w:r>
          </w:p>
        </w:tc>
      </w:tr>
      <w:tr w:rsidR="00C7562B" w:rsidRPr="00DA50A5" w14:paraId="6498D876" w14:textId="77777777" w:rsidTr="007F4C4C">
        <w:tc>
          <w:tcPr>
            <w:tcW w:w="3781" w:type="dxa"/>
            <w:shd w:val="clear" w:color="auto" w:fill="auto"/>
          </w:tcPr>
          <w:p w14:paraId="49F48084" w14:textId="77777777" w:rsidR="00C7562B" w:rsidRDefault="00C7562B" w:rsidP="001C4099">
            <w:pPr>
              <w:rPr>
                <w:rFonts w:cs="Arial"/>
                <w:szCs w:val="20"/>
              </w:rPr>
            </w:pPr>
            <w:r>
              <w:rPr>
                <w:rFonts w:cs="Arial"/>
                <w:szCs w:val="20"/>
              </w:rPr>
              <w:t>Emergency escape routes</w:t>
            </w:r>
          </w:p>
        </w:tc>
        <w:tc>
          <w:tcPr>
            <w:tcW w:w="3220" w:type="dxa"/>
            <w:shd w:val="clear" w:color="auto" w:fill="auto"/>
          </w:tcPr>
          <w:p w14:paraId="2EAC7945" w14:textId="77777777" w:rsidR="00C7562B" w:rsidRDefault="00C7562B" w:rsidP="007F4C4C">
            <w:pPr>
              <w:rPr>
                <w:rFonts w:cs="Arial"/>
                <w:szCs w:val="20"/>
              </w:rPr>
            </w:pPr>
            <w:r>
              <w:rPr>
                <w:rFonts w:cs="Arial"/>
                <w:szCs w:val="20"/>
              </w:rPr>
              <w:t xml:space="preserve">The emergency escape routes are </w:t>
            </w:r>
            <w:r w:rsidR="00E17393">
              <w:rPr>
                <w:rFonts w:cs="Arial"/>
                <w:szCs w:val="20"/>
              </w:rPr>
              <w:t>via</w:t>
            </w:r>
            <w:r>
              <w:rPr>
                <w:rFonts w:cs="Arial"/>
                <w:szCs w:val="20"/>
              </w:rPr>
              <w:t xml:space="preserve"> the </w:t>
            </w:r>
            <w:r w:rsidR="00E17393">
              <w:rPr>
                <w:rFonts w:cs="Arial"/>
                <w:szCs w:val="20"/>
              </w:rPr>
              <w:t xml:space="preserve">front and </w:t>
            </w:r>
            <w:r>
              <w:rPr>
                <w:rFonts w:cs="Arial"/>
                <w:szCs w:val="20"/>
              </w:rPr>
              <w:t xml:space="preserve">rear of the building on the ground floor. There </w:t>
            </w:r>
            <w:r w:rsidR="00E17393">
              <w:rPr>
                <w:rFonts w:cs="Arial"/>
                <w:szCs w:val="20"/>
              </w:rPr>
              <w:t>are three</w:t>
            </w:r>
            <w:r>
              <w:rPr>
                <w:rFonts w:cs="Arial"/>
                <w:szCs w:val="20"/>
              </w:rPr>
              <w:t xml:space="preserve"> evac-chair</w:t>
            </w:r>
            <w:r w:rsidR="00E17393">
              <w:rPr>
                <w:rFonts w:cs="Arial"/>
                <w:szCs w:val="20"/>
              </w:rPr>
              <w:t>s</w:t>
            </w:r>
            <w:r>
              <w:rPr>
                <w:rFonts w:cs="Arial"/>
                <w:szCs w:val="20"/>
              </w:rPr>
              <w:t xml:space="preserve"> available for safe evacuation down the stairs for wheelchair users.</w:t>
            </w:r>
          </w:p>
          <w:p w14:paraId="43F33413" w14:textId="54409EFC" w:rsidR="00C7562B" w:rsidRPr="00DA50A5" w:rsidRDefault="00E17393" w:rsidP="001C4099">
            <w:pPr>
              <w:rPr>
                <w:rFonts w:cs="Arial"/>
                <w:szCs w:val="20"/>
              </w:rPr>
            </w:pPr>
            <w:r>
              <w:rPr>
                <w:rFonts w:cs="Arial"/>
                <w:szCs w:val="20"/>
              </w:rPr>
              <w:t>Personal Emergency Evacuation Plans are in place for those children who require one.</w:t>
            </w:r>
          </w:p>
        </w:tc>
        <w:tc>
          <w:tcPr>
            <w:tcW w:w="5473" w:type="dxa"/>
          </w:tcPr>
          <w:p w14:paraId="64219ADC" w14:textId="77777777" w:rsidR="00C7562B" w:rsidRPr="00DA50A5" w:rsidRDefault="00C7562B" w:rsidP="001C4099">
            <w:pPr>
              <w:rPr>
                <w:rFonts w:cs="Arial"/>
                <w:szCs w:val="20"/>
              </w:rPr>
            </w:pPr>
            <w:r>
              <w:rPr>
                <w:rFonts w:cs="Arial"/>
                <w:szCs w:val="20"/>
              </w:rPr>
              <w:t>NA</w:t>
            </w:r>
          </w:p>
        </w:tc>
        <w:tc>
          <w:tcPr>
            <w:tcW w:w="1701" w:type="dxa"/>
          </w:tcPr>
          <w:p w14:paraId="783EE194" w14:textId="77777777" w:rsidR="00C7562B" w:rsidRPr="00DA50A5" w:rsidRDefault="00C7562B" w:rsidP="001C4099">
            <w:pPr>
              <w:rPr>
                <w:rFonts w:cs="Arial"/>
                <w:szCs w:val="20"/>
              </w:rPr>
            </w:pPr>
            <w:r>
              <w:rPr>
                <w:rFonts w:cs="Arial"/>
                <w:szCs w:val="20"/>
              </w:rPr>
              <w:t>NA</w:t>
            </w:r>
          </w:p>
        </w:tc>
        <w:tc>
          <w:tcPr>
            <w:tcW w:w="1701" w:type="dxa"/>
          </w:tcPr>
          <w:p w14:paraId="1F60EE0B" w14:textId="77777777" w:rsidR="00C7562B" w:rsidRPr="00DA50A5" w:rsidRDefault="00C7562B" w:rsidP="001C4099">
            <w:pPr>
              <w:rPr>
                <w:rFonts w:cs="Arial"/>
                <w:szCs w:val="20"/>
              </w:rPr>
            </w:pPr>
            <w:r>
              <w:rPr>
                <w:rFonts w:cs="Arial"/>
                <w:szCs w:val="20"/>
              </w:rPr>
              <w:t>NA</w:t>
            </w:r>
          </w:p>
        </w:tc>
      </w:tr>
    </w:tbl>
    <w:p w14:paraId="56B5171C" w14:textId="77777777" w:rsidR="00C7562B" w:rsidRPr="00FD3D9D" w:rsidRDefault="00C7562B" w:rsidP="00C7562B"/>
    <w:p w14:paraId="08FC99AC" w14:textId="77777777" w:rsidR="00965C1C" w:rsidRPr="003C4B71" w:rsidRDefault="00965C1C" w:rsidP="00C7562B"/>
    <w:p w14:paraId="309C9BDA" w14:textId="77777777" w:rsidR="0024701F" w:rsidRPr="003C4B71" w:rsidRDefault="0024701F"/>
    <w:sectPr w:rsidR="0024701F" w:rsidRPr="003C4B71" w:rsidSect="0024701F">
      <w:headerReference w:type="default" r:id="rId17"/>
      <w:footerReference w:type="even" r:id="rId18"/>
      <w:footerReference w:type="default" r:id="rId19"/>
      <w:pgSz w:w="16840" w:h="11900" w:orient="landscape"/>
      <w:pgMar w:top="1134" w:right="851" w:bottom="1134" w:left="1134" w:header="113"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ADB54E" w16cex:dateUtc="2020-04-13T10:26:02.172Z"/>
  <w16cex:commentExtensible w16cex:durableId="461088A3" w16cex:dateUtc="2020-04-13T10:27:13.887Z"/>
  <w16cex:commentExtensible w16cex:durableId="07E1A6DC" w16cex:dateUtc="2020-04-13T10:32:48.483Z"/>
  <w16cex:commentExtensible w16cex:durableId="45F392F0" w16cex:dateUtc="2020-04-13T10:34:45.592Z"/>
  <w16cex:commentExtensible w16cex:durableId="51E64924" w16cex:dateUtc="2020-04-13T10:35:11.1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361C" w14:textId="77777777" w:rsidR="00B203E8" w:rsidRDefault="00B203E8" w:rsidP="00FE4EBF">
      <w:pPr>
        <w:spacing w:before="0" w:after="0"/>
      </w:pPr>
      <w:r>
        <w:separator/>
      </w:r>
    </w:p>
  </w:endnote>
  <w:endnote w:type="continuationSeparator" w:id="0">
    <w:p w14:paraId="4DAD7ADD" w14:textId="77777777" w:rsidR="00B203E8" w:rsidRDefault="00B203E8" w:rsidP="00FE4EBF">
      <w:pPr>
        <w:spacing w:before="0" w:after="0"/>
      </w:pPr>
      <w:r>
        <w:continuationSeparator/>
      </w:r>
    </w:p>
  </w:endnote>
  <w:endnote w:type="continuationNotice" w:id="1">
    <w:p w14:paraId="647C780D" w14:textId="77777777" w:rsidR="00B203E8" w:rsidRDefault="00B203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6AC1" w14:textId="77777777" w:rsidR="00C7562B" w:rsidRDefault="00C7562B"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C0694B" w14:textId="77777777" w:rsidR="00C7562B" w:rsidRDefault="00C7562B"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40CC" w14:textId="77777777" w:rsidR="00C7562B" w:rsidRDefault="00C7562B"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E8AD9A" w14:textId="77777777" w:rsidR="00C7562B" w:rsidRDefault="00C7562B"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8A78" w14:textId="77777777" w:rsidR="003B7B22" w:rsidRDefault="003B7B2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B11D0" w14:textId="77777777" w:rsidR="003B7B22" w:rsidRDefault="003B7B22" w:rsidP="00FE4EB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3F6B" w14:textId="77777777" w:rsidR="003B7B22" w:rsidRDefault="003B7B2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145">
      <w:rPr>
        <w:rStyle w:val="PageNumber"/>
        <w:noProof/>
      </w:rPr>
      <w:t>2</w:t>
    </w:r>
    <w:r>
      <w:rPr>
        <w:rStyle w:val="PageNumber"/>
      </w:rPr>
      <w:fldChar w:fldCharType="end"/>
    </w:r>
  </w:p>
  <w:p w14:paraId="11C4910A" w14:textId="01ACCE5A" w:rsidR="003B7B22" w:rsidRDefault="003B7B22" w:rsidP="0006721F">
    <w:pPr>
      <w:pStyle w:val="Footer"/>
      <w:ind w:right="360"/>
    </w:pPr>
    <w:r>
      <w:rPr>
        <w:rFonts w:ascii="Calibri" w:hAnsi="Calibri" w:cs="Calibri"/>
        <w:noProof/>
        <w:szCs w:val="20"/>
      </w:rPr>
      <w:t xml:space="preserve">Laura Allden (AHT SENDCo) </w:t>
    </w:r>
    <w:r w:rsidR="00E17393">
      <w:rPr>
        <w:rFonts w:ascii="Calibri" w:hAnsi="Calibri" w:cs="Calibri"/>
        <w:noProof/>
        <w:szCs w:val="20"/>
      </w:rPr>
      <w:t>April</w:t>
    </w:r>
    <w:r>
      <w:rPr>
        <w:rFonts w:ascii="Calibri" w:hAnsi="Calibri" w:cs="Calibri"/>
        <w:noProof/>
        <w:szCs w:val="20"/>
      </w:rPr>
      <w:t xml:space="preserve"> 20</w:t>
    </w:r>
    <w:r w:rsidR="00AA0BD4">
      <w:rPr>
        <w:rFonts w:ascii="Calibri" w:hAnsi="Calibri" w:cs="Calibri"/>
        <w:noProof/>
        <w:szCs w:val="20"/>
      </w:rPr>
      <w:t>20</w:t>
    </w:r>
    <w:r w:rsidRPr="0006721F">
      <w:rPr>
        <w:rFonts w:ascii="Times New Roman" w:hAnsi="Times New Roman"/>
        <w:sz w:val="24"/>
      </w:rPr>
      <w:t xml:space="preserve"> </w:t>
    </w:r>
    <w:r w:rsidR="00B203E8">
      <w:rPr>
        <w:rFonts w:ascii="Times New Roman" w:hAnsi="Times New Roman"/>
        <w:sz w:val="24"/>
      </w:rPr>
      <w:pict w14:anchorId="59A645B8">
        <v:rect id="_x0000_s2049" style="position:absolute;margin-left:726.6pt;margin-top:508.6pt;width:72.95pt;height:41.3pt;z-index:1;mso-wrap-distance-left:2.88pt;mso-wrap-distance-top:2.88pt;mso-wrap-distance-right:2.88pt;mso-wrap-distance-bottom:2.88pt;mso-position-horizontal-relative:text;mso-position-vertical-relative:text" o:preferrelative="t" filled="f" fillcolor="#5b9bd5" stroked="f" strokeweight="2pt" o:cliptowrap="t">
          <v:imagedata r:id="rId1" o:title=""/>
          <v:shadow color="black"/>
          <o:extrusion v:ext="view" backdepth="0" viewpoint="0,0" viewpointorigin="0,0"/>
          <o:lock v:ext="edit" aspectratio="t"/>
        </v:rect>
      </w:pict>
    </w:r>
    <w:r w:rsidRPr="0006721F">
      <w:rPr>
        <w:rFonts w:ascii="Times New Roman" w:hAnsi="Times New Roman"/>
        <w:sz w:val="24"/>
      </w:rPr>
      <w:t xml:space="preserve"> </w:t>
    </w:r>
    <w:r w:rsidR="00B203E8">
      <w:rPr>
        <w:rFonts w:ascii="Times New Roman" w:hAnsi="Times New Roman"/>
        <w:sz w:val="24"/>
      </w:rPr>
      <w:pict w14:anchorId="5ACD9429">
        <v:rect id="_x0000_s2050" style="position:absolute;margin-left:726.6pt;margin-top:508.6pt;width:72.95pt;height:41.3pt;z-index:2;mso-wrap-distance-left:2.88pt;mso-wrap-distance-top:2.88pt;mso-wrap-distance-right:2.88pt;mso-wrap-distance-bottom:2.88pt;mso-position-horizontal-relative:text;mso-position-vertical-relative:text" o:preferrelative="t" filled="f" fillcolor="#5b9bd5" stroked="f" strokeweight="2pt" o:cliptowrap="t">
          <v:imagedata r:id="rId1" o:title=""/>
          <v:shadow color="black"/>
          <o:extrusion v:ext="view" backdepth="0" viewpoint="0,0" viewpointorigin="0,0"/>
          <o:lock v:ext="edit" aspectratio="t"/>
        </v:rect>
      </w:pict>
    </w:r>
    <w:r w:rsidRPr="0006721F">
      <w:rPr>
        <w:noProof/>
        <w:lang w:val="en-GB" w:eastAsia="en-GB"/>
      </w:rPr>
      <w:t xml:space="preserve"> </w:t>
    </w:r>
    <w:r>
      <w:rPr>
        <w:noProof/>
        <w:lang w:val="en-GB" w:eastAsia="en-GB"/>
      </w:rPr>
      <w:t xml:space="preserve">                   </w:t>
    </w:r>
    <w:r w:rsidR="004C19A1">
      <w:pict w14:anchorId="2985B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57pt;height:32.25pt;visibility:visible">
          <v:imagedata r:id="rId2"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622DF" w14:textId="77777777" w:rsidR="00B203E8" w:rsidRDefault="00B203E8" w:rsidP="00FE4EBF">
      <w:pPr>
        <w:spacing w:before="0" w:after="0"/>
      </w:pPr>
      <w:r>
        <w:separator/>
      </w:r>
    </w:p>
  </w:footnote>
  <w:footnote w:type="continuationSeparator" w:id="0">
    <w:p w14:paraId="1FEC4DDE" w14:textId="77777777" w:rsidR="00B203E8" w:rsidRDefault="00B203E8" w:rsidP="00FE4EBF">
      <w:pPr>
        <w:spacing w:before="0" w:after="0"/>
      </w:pPr>
      <w:r>
        <w:continuationSeparator/>
      </w:r>
    </w:p>
  </w:footnote>
  <w:footnote w:type="continuationNotice" w:id="1">
    <w:p w14:paraId="471E3CFA" w14:textId="77777777" w:rsidR="00B203E8" w:rsidRDefault="00B203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2602" w14:textId="35C0EEFA" w:rsidR="003B7B22" w:rsidRPr="00912B44" w:rsidRDefault="004C19A1" w:rsidP="00912B44">
    <w:pPr>
      <w:outlineLvl w:val="0"/>
      <w:rPr>
        <w:rFonts w:cs="Arial"/>
        <w:b/>
        <w:lang w:val="en-GB"/>
      </w:rPr>
    </w:pPr>
    <w:r>
      <w:rPr>
        <w:rFonts w:cs="Arial"/>
        <w:b/>
      </w:rPr>
      <w:pict w14:anchorId="4F0C6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61.5pt">
          <v:imagedata r:id="rId1" o:title="TGPS Logo"/>
        </v:shape>
      </w:pict>
    </w:r>
    <w:r w:rsidR="003B7B22" w:rsidRPr="00912B44">
      <w:rPr>
        <w:rFonts w:cs="Arial"/>
        <w:b/>
      </w:rPr>
      <w:t xml:space="preserve">  </w:t>
    </w:r>
    <w:r w:rsidR="004760FC">
      <w:rPr>
        <w:rFonts w:cs="Arial"/>
        <w:b/>
      </w:rPr>
      <w:t xml:space="preserve">                             </w:t>
    </w:r>
    <w:r w:rsidR="003B7B22" w:rsidRPr="00912B44">
      <w:rPr>
        <w:rFonts w:cs="Arial"/>
        <w:b/>
        <w:sz w:val="24"/>
      </w:rPr>
      <w:t xml:space="preserve">Policy for </w:t>
    </w:r>
    <w:r w:rsidR="004760FC">
      <w:rPr>
        <w:rFonts w:cs="Arial"/>
        <w:b/>
        <w:sz w:val="24"/>
      </w:rPr>
      <w:t>Accessibility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2F92"/>
    <w:multiLevelType w:val="hybridMultilevel"/>
    <w:tmpl w:val="554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E3F8E"/>
    <w:multiLevelType w:val="hybridMultilevel"/>
    <w:tmpl w:val="B9F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5497A"/>
    <w:multiLevelType w:val="hybridMultilevel"/>
    <w:tmpl w:val="3D5E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54112D4"/>
    <w:multiLevelType w:val="hybridMultilevel"/>
    <w:tmpl w:val="D1F6438C"/>
    <w:lvl w:ilvl="0" w:tplc="04090001">
      <w:numFmt w:val="bullet"/>
      <w:lvlText w:val=""/>
      <w:lvlJc w:val="left"/>
      <w:pPr>
        <w:tabs>
          <w:tab w:val="num" w:pos="720"/>
        </w:tabs>
        <w:ind w:left="720" w:hanging="360"/>
      </w:pPr>
      <w:rPr>
        <w:rFonts w:ascii="Symbol" w:eastAsia="Times New Roman" w:hAnsi="Symbol" w:cs="Times New Roman" w:hint="default"/>
      </w:rPr>
    </w:lvl>
    <w:lvl w:ilvl="1" w:tplc="18549AEA">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BF75B2"/>
    <w:multiLevelType w:val="hybridMultilevel"/>
    <w:tmpl w:val="022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DEA4AA9"/>
    <w:multiLevelType w:val="hybridMultilevel"/>
    <w:tmpl w:val="DC24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C7FAC"/>
    <w:multiLevelType w:val="hybridMultilevel"/>
    <w:tmpl w:val="6900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4"/>
  </w:num>
  <w:num w:numId="5">
    <w:abstractNumId w:val="8"/>
  </w:num>
  <w:num w:numId="6">
    <w:abstractNumId w:val="1"/>
  </w:num>
  <w:num w:numId="7">
    <w:abstractNumId w:val="9"/>
  </w:num>
  <w:num w:numId="8">
    <w:abstractNumId w:val="13"/>
  </w:num>
  <w:num w:numId="9">
    <w:abstractNumId w:val="2"/>
  </w:num>
  <w:num w:numId="10">
    <w:abstractNumId w:val="11"/>
  </w:num>
  <w:num w:numId="11">
    <w:abstractNumId w:val="0"/>
  </w:num>
  <w:num w:numId="12">
    <w:abstractNumId w:val="7"/>
  </w:num>
  <w:num w:numId="13">
    <w:abstractNumId w:val="4"/>
  </w:num>
  <w:num w:numId="14">
    <w:abstractNumId w:val="10"/>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E0C"/>
    <w:rsid w:val="000075EC"/>
    <w:rsid w:val="00010522"/>
    <w:rsid w:val="0001772B"/>
    <w:rsid w:val="000216A8"/>
    <w:rsid w:val="0002420D"/>
    <w:rsid w:val="00030E85"/>
    <w:rsid w:val="00035530"/>
    <w:rsid w:val="00042652"/>
    <w:rsid w:val="00052684"/>
    <w:rsid w:val="0006721F"/>
    <w:rsid w:val="00072C8E"/>
    <w:rsid w:val="00087B35"/>
    <w:rsid w:val="000A4735"/>
    <w:rsid w:val="000A4AB5"/>
    <w:rsid w:val="000C43ED"/>
    <w:rsid w:val="000D2A46"/>
    <w:rsid w:val="000D71A3"/>
    <w:rsid w:val="000F4675"/>
    <w:rsid w:val="000F5C52"/>
    <w:rsid w:val="00104790"/>
    <w:rsid w:val="00110B67"/>
    <w:rsid w:val="001118C7"/>
    <w:rsid w:val="001138DA"/>
    <w:rsid w:val="00114064"/>
    <w:rsid w:val="00114250"/>
    <w:rsid w:val="0011435C"/>
    <w:rsid w:val="001148C4"/>
    <w:rsid w:val="00114978"/>
    <w:rsid w:val="00126C0C"/>
    <w:rsid w:val="001303E9"/>
    <w:rsid w:val="00130AA0"/>
    <w:rsid w:val="00156D5E"/>
    <w:rsid w:val="00173DAE"/>
    <w:rsid w:val="001A3AB9"/>
    <w:rsid w:val="001B0588"/>
    <w:rsid w:val="001B4838"/>
    <w:rsid w:val="001C1B9E"/>
    <w:rsid w:val="001D38ED"/>
    <w:rsid w:val="001E0D42"/>
    <w:rsid w:val="001E21A3"/>
    <w:rsid w:val="00204182"/>
    <w:rsid w:val="0021273E"/>
    <w:rsid w:val="00214466"/>
    <w:rsid w:val="00223884"/>
    <w:rsid w:val="0022398E"/>
    <w:rsid w:val="002249FD"/>
    <w:rsid w:val="002275D2"/>
    <w:rsid w:val="00237AE7"/>
    <w:rsid w:val="0024701F"/>
    <w:rsid w:val="00275C15"/>
    <w:rsid w:val="00277404"/>
    <w:rsid w:val="002941A9"/>
    <w:rsid w:val="002B269F"/>
    <w:rsid w:val="002B5FA6"/>
    <w:rsid w:val="002B6674"/>
    <w:rsid w:val="002C03DF"/>
    <w:rsid w:val="002C1DB7"/>
    <w:rsid w:val="002C33DB"/>
    <w:rsid w:val="002D18CC"/>
    <w:rsid w:val="002D1DEA"/>
    <w:rsid w:val="002D4C14"/>
    <w:rsid w:val="002E5066"/>
    <w:rsid w:val="00305C6F"/>
    <w:rsid w:val="00342956"/>
    <w:rsid w:val="00342D7A"/>
    <w:rsid w:val="00343536"/>
    <w:rsid w:val="00361FC7"/>
    <w:rsid w:val="00390F08"/>
    <w:rsid w:val="00392953"/>
    <w:rsid w:val="00397B16"/>
    <w:rsid w:val="003B12EC"/>
    <w:rsid w:val="003B2AE6"/>
    <w:rsid w:val="003B7B22"/>
    <w:rsid w:val="003C1515"/>
    <w:rsid w:val="003C4B71"/>
    <w:rsid w:val="003D2DD7"/>
    <w:rsid w:val="003D5D07"/>
    <w:rsid w:val="003E01A1"/>
    <w:rsid w:val="003E1FF2"/>
    <w:rsid w:val="003F0736"/>
    <w:rsid w:val="003F2BA1"/>
    <w:rsid w:val="00410C5E"/>
    <w:rsid w:val="0041112D"/>
    <w:rsid w:val="00415566"/>
    <w:rsid w:val="004209DA"/>
    <w:rsid w:val="00420E2E"/>
    <w:rsid w:val="00423AEA"/>
    <w:rsid w:val="00424B7F"/>
    <w:rsid w:val="004345CD"/>
    <w:rsid w:val="00437A75"/>
    <w:rsid w:val="00447BCE"/>
    <w:rsid w:val="00451DB2"/>
    <w:rsid w:val="00456549"/>
    <w:rsid w:val="004671BA"/>
    <w:rsid w:val="004760FC"/>
    <w:rsid w:val="00476646"/>
    <w:rsid w:val="00486E8B"/>
    <w:rsid w:val="0049031E"/>
    <w:rsid w:val="004908AD"/>
    <w:rsid w:val="004C19A1"/>
    <w:rsid w:val="004E52D8"/>
    <w:rsid w:val="004F59E0"/>
    <w:rsid w:val="004F7C85"/>
    <w:rsid w:val="005012F9"/>
    <w:rsid w:val="0050218E"/>
    <w:rsid w:val="0050638D"/>
    <w:rsid w:val="00507A48"/>
    <w:rsid w:val="005239A2"/>
    <w:rsid w:val="00525F2A"/>
    <w:rsid w:val="005328F5"/>
    <w:rsid w:val="00532F73"/>
    <w:rsid w:val="005470CA"/>
    <w:rsid w:val="00560ED8"/>
    <w:rsid w:val="0056634C"/>
    <w:rsid w:val="00573D2E"/>
    <w:rsid w:val="00592D87"/>
    <w:rsid w:val="00595F81"/>
    <w:rsid w:val="005B2E92"/>
    <w:rsid w:val="005C1724"/>
    <w:rsid w:val="005D0B69"/>
    <w:rsid w:val="005F2B96"/>
    <w:rsid w:val="005F53C8"/>
    <w:rsid w:val="005F5515"/>
    <w:rsid w:val="005F6F8F"/>
    <w:rsid w:val="00603C38"/>
    <w:rsid w:val="00610240"/>
    <w:rsid w:val="00612151"/>
    <w:rsid w:val="006136C8"/>
    <w:rsid w:val="006147C3"/>
    <w:rsid w:val="00625AEA"/>
    <w:rsid w:val="006520EA"/>
    <w:rsid w:val="00655C88"/>
    <w:rsid w:val="00661160"/>
    <w:rsid w:val="00666271"/>
    <w:rsid w:val="006A0A78"/>
    <w:rsid w:val="006A2409"/>
    <w:rsid w:val="006B0DAB"/>
    <w:rsid w:val="006B529E"/>
    <w:rsid w:val="006B55A9"/>
    <w:rsid w:val="006D6234"/>
    <w:rsid w:val="006D6FD4"/>
    <w:rsid w:val="006D7922"/>
    <w:rsid w:val="006E351B"/>
    <w:rsid w:val="006F6328"/>
    <w:rsid w:val="0070061A"/>
    <w:rsid w:val="00702DD2"/>
    <w:rsid w:val="007039B6"/>
    <w:rsid w:val="00704D36"/>
    <w:rsid w:val="00725CF8"/>
    <w:rsid w:val="00740179"/>
    <w:rsid w:val="00744304"/>
    <w:rsid w:val="00744AD2"/>
    <w:rsid w:val="00746C92"/>
    <w:rsid w:val="00761D98"/>
    <w:rsid w:val="00766287"/>
    <w:rsid w:val="007737EE"/>
    <w:rsid w:val="00783F8E"/>
    <w:rsid w:val="00795C90"/>
    <w:rsid w:val="007A7A56"/>
    <w:rsid w:val="007B4DA1"/>
    <w:rsid w:val="007C0CC3"/>
    <w:rsid w:val="007C2B46"/>
    <w:rsid w:val="007F4C4C"/>
    <w:rsid w:val="007F7E1B"/>
    <w:rsid w:val="00804B8D"/>
    <w:rsid w:val="00810677"/>
    <w:rsid w:val="0081600C"/>
    <w:rsid w:val="00823965"/>
    <w:rsid w:val="00827AA8"/>
    <w:rsid w:val="00830F4F"/>
    <w:rsid w:val="00856671"/>
    <w:rsid w:val="00860DF0"/>
    <w:rsid w:val="008749F8"/>
    <w:rsid w:val="00874A5F"/>
    <w:rsid w:val="00891BCD"/>
    <w:rsid w:val="008A1BC5"/>
    <w:rsid w:val="008B2C04"/>
    <w:rsid w:val="008D3400"/>
    <w:rsid w:val="008E44FA"/>
    <w:rsid w:val="008E636D"/>
    <w:rsid w:val="008F087C"/>
    <w:rsid w:val="008F259A"/>
    <w:rsid w:val="008F5239"/>
    <w:rsid w:val="00900FB8"/>
    <w:rsid w:val="00906096"/>
    <w:rsid w:val="00912B44"/>
    <w:rsid w:val="00923563"/>
    <w:rsid w:val="009257A8"/>
    <w:rsid w:val="009267E4"/>
    <w:rsid w:val="00935EDC"/>
    <w:rsid w:val="009417CB"/>
    <w:rsid w:val="00941CB0"/>
    <w:rsid w:val="009469CE"/>
    <w:rsid w:val="00946CBD"/>
    <w:rsid w:val="00947F35"/>
    <w:rsid w:val="00950B7A"/>
    <w:rsid w:val="0095297D"/>
    <w:rsid w:val="0095732B"/>
    <w:rsid w:val="00965C1C"/>
    <w:rsid w:val="00965F33"/>
    <w:rsid w:val="0097666B"/>
    <w:rsid w:val="00980D2A"/>
    <w:rsid w:val="00985DC9"/>
    <w:rsid w:val="009926D9"/>
    <w:rsid w:val="00995D46"/>
    <w:rsid w:val="009A0C3F"/>
    <w:rsid w:val="009A4DE2"/>
    <w:rsid w:val="009C100B"/>
    <w:rsid w:val="009C3D08"/>
    <w:rsid w:val="009D45F3"/>
    <w:rsid w:val="009E7244"/>
    <w:rsid w:val="009F21B0"/>
    <w:rsid w:val="00A0297B"/>
    <w:rsid w:val="00A05E1E"/>
    <w:rsid w:val="00A06443"/>
    <w:rsid w:val="00A12A45"/>
    <w:rsid w:val="00A25ABE"/>
    <w:rsid w:val="00A33276"/>
    <w:rsid w:val="00A75E14"/>
    <w:rsid w:val="00A77652"/>
    <w:rsid w:val="00A92BCA"/>
    <w:rsid w:val="00AA0BD4"/>
    <w:rsid w:val="00AA332D"/>
    <w:rsid w:val="00AB6617"/>
    <w:rsid w:val="00AC07D9"/>
    <w:rsid w:val="00AC4FB1"/>
    <w:rsid w:val="00AC7CBB"/>
    <w:rsid w:val="00AD6A63"/>
    <w:rsid w:val="00AE34AA"/>
    <w:rsid w:val="00AE45B7"/>
    <w:rsid w:val="00AE50AF"/>
    <w:rsid w:val="00AE73A0"/>
    <w:rsid w:val="00B00733"/>
    <w:rsid w:val="00B0149C"/>
    <w:rsid w:val="00B14C6C"/>
    <w:rsid w:val="00B17762"/>
    <w:rsid w:val="00B203E8"/>
    <w:rsid w:val="00B2797C"/>
    <w:rsid w:val="00B50738"/>
    <w:rsid w:val="00B70476"/>
    <w:rsid w:val="00B72705"/>
    <w:rsid w:val="00B7574E"/>
    <w:rsid w:val="00B87717"/>
    <w:rsid w:val="00B90541"/>
    <w:rsid w:val="00B97964"/>
    <w:rsid w:val="00BC13C4"/>
    <w:rsid w:val="00BD0298"/>
    <w:rsid w:val="00BD02B9"/>
    <w:rsid w:val="00BD55A3"/>
    <w:rsid w:val="00BE72EA"/>
    <w:rsid w:val="00BF18EF"/>
    <w:rsid w:val="00BF5D43"/>
    <w:rsid w:val="00C003A3"/>
    <w:rsid w:val="00C03D77"/>
    <w:rsid w:val="00C14C4A"/>
    <w:rsid w:val="00C17EB9"/>
    <w:rsid w:val="00C2105A"/>
    <w:rsid w:val="00C33145"/>
    <w:rsid w:val="00C37076"/>
    <w:rsid w:val="00C4296A"/>
    <w:rsid w:val="00C42B76"/>
    <w:rsid w:val="00C4304B"/>
    <w:rsid w:val="00C4574B"/>
    <w:rsid w:val="00C7562B"/>
    <w:rsid w:val="00C77356"/>
    <w:rsid w:val="00C77833"/>
    <w:rsid w:val="00C82D41"/>
    <w:rsid w:val="00C848A1"/>
    <w:rsid w:val="00C85368"/>
    <w:rsid w:val="00C903EA"/>
    <w:rsid w:val="00C9177C"/>
    <w:rsid w:val="00CB2C41"/>
    <w:rsid w:val="00CB2F51"/>
    <w:rsid w:val="00CB5CCC"/>
    <w:rsid w:val="00CC577C"/>
    <w:rsid w:val="00CC64F8"/>
    <w:rsid w:val="00CD2FDD"/>
    <w:rsid w:val="00CD7D0B"/>
    <w:rsid w:val="00CF1148"/>
    <w:rsid w:val="00CF13D1"/>
    <w:rsid w:val="00CF57BE"/>
    <w:rsid w:val="00D145A1"/>
    <w:rsid w:val="00D36294"/>
    <w:rsid w:val="00D363E2"/>
    <w:rsid w:val="00D46463"/>
    <w:rsid w:val="00D506C9"/>
    <w:rsid w:val="00D527F7"/>
    <w:rsid w:val="00D61C50"/>
    <w:rsid w:val="00D6261F"/>
    <w:rsid w:val="00D657BA"/>
    <w:rsid w:val="00D67AA0"/>
    <w:rsid w:val="00D73D05"/>
    <w:rsid w:val="00D76A64"/>
    <w:rsid w:val="00D86E0C"/>
    <w:rsid w:val="00DA1CD5"/>
    <w:rsid w:val="00DA41D7"/>
    <w:rsid w:val="00DA5265"/>
    <w:rsid w:val="00DB0399"/>
    <w:rsid w:val="00DC50E7"/>
    <w:rsid w:val="00DD643D"/>
    <w:rsid w:val="00DD6EFD"/>
    <w:rsid w:val="00DD76E8"/>
    <w:rsid w:val="00DE0286"/>
    <w:rsid w:val="00DE6F2A"/>
    <w:rsid w:val="00DF09AE"/>
    <w:rsid w:val="00DF1505"/>
    <w:rsid w:val="00DF443B"/>
    <w:rsid w:val="00E00760"/>
    <w:rsid w:val="00E047FD"/>
    <w:rsid w:val="00E1084A"/>
    <w:rsid w:val="00E17393"/>
    <w:rsid w:val="00E274BE"/>
    <w:rsid w:val="00E31611"/>
    <w:rsid w:val="00E450AB"/>
    <w:rsid w:val="00E549B9"/>
    <w:rsid w:val="00E573E8"/>
    <w:rsid w:val="00E71C73"/>
    <w:rsid w:val="00E73711"/>
    <w:rsid w:val="00E776DF"/>
    <w:rsid w:val="00E86FCE"/>
    <w:rsid w:val="00E96CFA"/>
    <w:rsid w:val="00EA5B32"/>
    <w:rsid w:val="00EB0F80"/>
    <w:rsid w:val="00EB7152"/>
    <w:rsid w:val="00EC7B9B"/>
    <w:rsid w:val="00ED30F9"/>
    <w:rsid w:val="00ED4599"/>
    <w:rsid w:val="00EE5694"/>
    <w:rsid w:val="00EE6D6B"/>
    <w:rsid w:val="00EF5634"/>
    <w:rsid w:val="00EF5A9E"/>
    <w:rsid w:val="00F0606E"/>
    <w:rsid w:val="00F15F98"/>
    <w:rsid w:val="00F2472C"/>
    <w:rsid w:val="00F271FC"/>
    <w:rsid w:val="00F37A75"/>
    <w:rsid w:val="00F65CAE"/>
    <w:rsid w:val="00F90D89"/>
    <w:rsid w:val="00F955D2"/>
    <w:rsid w:val="00F958B2"/>
    <w:rsid w:val="00FA34CE"/>
    <w:rsid w:val="00FB214E"/>
    <w:rsid w:val="00FB7289"/>
    <w:rsid w:val="00FC1C2A"/>
    <w:rsid w:val="00FC1E88"/>
    <w:rsid w:val="00FC4D9C"/>
    <w:rsid w:val="00FC78EA"/>
    <w:rsid w:val="00FD6FA5"/>
    <w:rsid w:val="00FE4EBF"/>
    <w:rsid w:val="00FE6AC5"/>
    <w:rsid w:val="00FF541E"/>
    <w:rsid w:val="07431BC3"/>
    <w:rsid w:val="199C11E9"/>
    <w:rsid w:val="2B08104C"/>
    <w:rsid w:val="3474E6FE"/>
    <w:rsid w:val="3B644A88"/>
    <w:rsid w:val="4118F831"/>
    <w:rsid w:val="4C1A6599"/>
    <w:rsid w:val="51845B7C"/>
    <w:rsid w:val="5CC80322"/>
    <w:rsid w:val="621CB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20B857A"/>
  <w14:defaultImageDpi w14:val="300"/>
  <w15:chartTrackingRefBased/>
  <w15:docId w15:val="{A3BC3449-A5CE-47A6-B91A-AD02FAC6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4908A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EF5634"/>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styleId="BodyText">
    <w:name w:val="Body Text"/>
    <w:basedOn w:val="Normal"/>
    <w:link w:val="BodyTextChar"/>
    <w:uiPriority w:val="99"/>
    <w:semiHidden/>
    <w:unhideWhenUsed/>
    <w:rsid w:val="00423AEA"/>
  </w:style>
  <w:style w:type="character" w:customStyle="1" w:styleId="BodyTextChar">
    <w:name w:val="Body Text Char"/>
    <w:link w:val="BodyText"/>
    <w:uiPriority w:val="99"/>
    <w:semiHidden/>
    <w:rsid w:val="00423AEA"/>
    <w:rPr>
      <w:rFonts w:ascii="Arial" w:hAnsi="Arial"/>
      <w:szCs w:val="24"/>
      <w:lang w:val="en-US" w:eastAsia="en-US"/>
    </w:rPr>
  </w:style>
  <w:style w:type="paragraph" w:styleId="NormalWeb">
    <w:name w:val="Normal (Web)"/>
    <w:basedOn w:val="Normal"/>
    <w:uiPriority w:val="99"/>
    <w:unhideWhenUsed/>
    <w:rsid w:val="003C1515"/>
    <w:pPr>
      <w:spacing w:before="100" w:beforeAutospacing="1" w:after="100" w:afterAutospacing="1"/>
    </w:pPr>
    <w:rPr>
      <w:rFonts w:ascii="Times New Roman" w:eastAsia="Times New Roman" w:hAnsi="Times New Roman"/>
      <w:sz w:val="24"/>
      <w:lang w:val="en-GB" w:eastAsia="en-GB"/>
    </w:rPr>
  </w:style>
  <w:style w:type="character" w:styleId="Emphasis">
    <w:name w:val="Emphasis"/>
    <w:uiPriority w:val="20"/>
    <w:qFormat/>
    <w:rsid w:val="003C1515"/>
    <w:rPr>
      <w:i/>
      <w:iCs/>
    </w:rPr>
  </w:style>
  <w:style w:type="character" w:customStyle="1" w:styleId="Heading2Char">
    <w:name w:val="Heading 2 Char"/>
    <w:link w:val="Heading2"/>
    <w:uiPriority w:val="9"/>
    <w:semiHidden/>
    <w:rsid w:val="004908AD"/>
    <w:rPr>
      <w:rFonts w:ascii="Calibri Light" w:eastAsia="Times New Roman" w:hAnsi="Calibri Light" w:cs="Times New Roman"/>
      <w:b/>
      <w:bCs/>
      <w:i/>
      <w:iCs/>
      <w:sz w:val="28"/>
      <w:szCs w:val="28"/>
      <w:lang w:val="en-US" w:eastAsia="en-US"/>
    </w:rPr>
  </w:style>
  <w:style w:type="character" w:styleId="Strong">
    <w:name w:val="Strong"/>
    <w:uiPriority w:val="22"/>
    <w:qFormat/>
    <w:rsid w:val="004908AD"/>
    <w:rPr>
      <w:b/>
      <w:bCs/>
    </w:rPr>
  </w:style>
  <w:style w:type="paragraph" w:styleId="CommentText">
    <w:name w:val="annotation text"/>
    <w:basedOn w:val="Normal"/>
    <w:link w:val="CommentTextChar"/>
    <w:uiPriority w:val="99"/>
    <w:semiHidden/>
    <w:unhideWhenUsed/>
    <w:rsid w:val="00AC4FB1"/>
    <w:rPr>
      <w:szCs w:val="20"/>
    </w:rPr>
  </w:style>
  <w:style w:type="character" w:customStyle="1" w:styleId="CommentTextChar">
    <w:name w:val="Comment Text Char"/>
    <w:link w:val="CommentText"/>
    <w:uiPriority w:val="99"/>
    <w:semiHidden/>
    <w:rsid w:val="00AC4FB1"/>
    <w:rPr>
      <w:rFonts w:ascii="Arial" w:hAnsi="Arial"/>
      <w:lang w:val="en-US" w:eastAsia="en-US"/>
    </w:rPr>
  </w:style>
  <w:style w:type="character" w:styleId="CommentReference">
    <w:name w:val="annotation reference"/>
    <w:uiPriority w:val="99"/>
    <w:semiHidden/>
    <w:unhideWhenUsed/>
    <w:rsid w:val="00AC4F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7074">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589899441">
      <w:bodyDiv w:val="1"/>
      <w:marLeft w:val="0"/>
      <w:marRight w:val="0"/>
      <w:marTop w:val="0"/>
      <w:marBottom w:val="0"/>
      <w:divBdr>
        <w:top w:val="none" w:sz="0" w:space="0" w:color="auto"/>
        <w:left w:val="none" w:sz="0" w:space="0" w:color="auto"/>
        <w:bottom w:val="none" w:sz="0" w:space="0" w:color="auto"/>
        <w:right w:val="none" w:sz="0" w:space="0" w:color="auto"/>
      </w:divBdr>
    </w:div>
    <w:div w:id="862519480">
      <w:bodyDiv w:val="1"/>
      <w:marLeft w:val="0"/>
      <w:marRight w:val="0"/>
      <w:marTop w:val="0"/>
      <w:marBottom w:val="0"/>
      <w:divBdr>
        <w:top w:val="none" w:sz="0" w:space="0" w:color="auto"/>
        <w:left w:val="none" w:sz="0" w:space="0" w:color="auto"/>
        <w:bottom w:val="none" w:sz="0" w:space="0" w:color="auto"/>
        <w:right w:val="none" w:sz="0" w:space="0" w:color="auto"/>
      </w:divBdr>
    </w:div>
    <w:div w:id="2112629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quality-act-2010-advice-for-school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10/15/schedule/10" TargetMode="External"/><Relationship Id="rId17" Type="http://schemas.openxmlformats.org/officeDocument/2006/relationships/header" Target="header1.xml"/><Relationship Id="R6a0c5f965fef45c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12" ma:contentTypeDescription="Create a new document." ma:contentTypeScope="" ma:versionID="af0da37975d60c4d4e2d69031e1dffdb">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21a5708572a2290f2117349eebde7da7"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029b8ae-a7b1-499d-887b-faf832915e2a">
      <UserInfo>
        <DisplayName>Debbie Holland</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DFAA-54AD-4C25-A148-82E79BB22939}">
  <ds:schemaRefs>
    <ds:schemaRef ds:uri="http://schemas.microsoft.com/sharepoint/v3/contenttype/forms"/>
  </ds:schemaRefs>
</ds:datastoreItem>
</file>

<file path=customXml/itemProps2.xml><?xml version="1.0" encoding="utf-8"?>
<ds:datastoreItem xmlns:ds="http://schemas.openxmlformats.org/officeDocument/2006/customXml" ds:itemID="{311682E7-B3CF-4672-8773-082CAF002352}"/>
</file>

<file path=customXml/itemProps3.xml><?xml version="1.0" encoding="utf-8"?>
<ds:datastoreItem xmlns:ds="http://schemas.openxmlformats.org/officeDocument/2006/customXml" ds:itemID="{27876AD5-C2A5-4E62-BF43-D6FA592CD1EF}">
  <ds:schemaRefs>
    <ds:schemaRef ds:uri="http://schemas.microsoft.com/office/2006/metadata/properties"/>
    <ds:schemaRef ds:uri="http://schemas.microsoft.com/office/infopath/2007/PartnerControls"/>
    <ds:schemaRef ds:uri="4029b8ae-a7b1-499d-887b-faf832915e2a"/>
  </ds:schemaRefs>
</ds:datastoreItem>
</file>

<file path=customXml/itemProps4.xml><?xml version="1.0" encoding="utf-8"?>
<ds:datastoreItem xmlns:ds="http://schemas.openxmlformats.org/officeDocument/2006/customXml" ds:itemID="{27E67851-1DA3-4519-9256-9AB0EAAD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14713</CharactersWithSpaces>
  <SharedDoc>false</SharedDoc>
  <HLinks>
    <vt:vector size="48" baseType="variant">
      <vt:variant>
        <vt:i4>6815782</vt:i4>
      </vt:variant>
      <vt:variant>
        <vt:i4>27</vt:i4>
      </vt:variant>
      <vt:variant>
        <vt:i4>0</vt:i4>
      </vt:variant>
      <vt:variant>
        <vt:i4>5</vt:i4>
      </vt:variant>
      <vt:variant>
        <vt:lpwstr>https://www.birmingham.gov.uk/senar</vt:lpwstr>
      </vt:variant>
      <vt:variant>
        <vt:lpwstr/>
      </vt:variant>
      <vt:variant>
        <vt:i4>262147</vt:i4>
      </vt:variant>
      <vt:variant>
        <vt:i4>24</vt:i4>
      </vt:variant>
      <vt:variant>
        <vt:i4>0</vt:i4>
      </vt:variant>
      <vt:variant>
        <vt:i4>5</vt:i4>
      </vt:variant>
      <vt:variant>
        <vt:lpwstr>http://www.turvesgreen-pri.bham.sch.uk/send/</vt:lpwstr>
      </vt:variant>
      <vt:variant>
        <vt:lpwstr/>
      </vt:variant>
      <vt:variant>
        <vt:i4>3014673</vt:i4>
      </vt:variant>
      <vt:variant>
        <vt:i4>21</vt:i4>
      </vt:variant>
      <vt:variant>
        <vt:i4>0</vt:i4>
      </vt:variant>
      <vt:variant>
        <vt:i4>5</vt:i4>
      </vt:variant>
      <vt:variant>
        <vt:lpwstr>https://assets.publishing.service.gov.uk/government/uploads/system/uploads/attachment_data/file/665520/Teachers__Standards.pdf</vt:lpwstr>
      </vt:variant>
      <vt:variant>
        <vt:lpwstr/>
      </vt:variant>
      <vt:variant>
        <vt:i4>2097153</vt:i4>
      </vt:variant>
      <vt:variant>
        <vt:i4>18</vt:i4>
      </vt:variant>
      <vt:variant>
        <vt:i4>0</vt:i4>
      </vt:variant>
      <vt:variant>
        <vt:i4>5</vt:i4>
      </vt:variant>
      <vt:variant>
        <vt:lpwstr>https://assets.publishing.service.gov.uk/government/uploads/system/uploads/attachment_data/file/425601/PRIMARY_national_curriculum.pdf</vt:lpwstr>
      </vt:variant>
      <vt:variant>
        <vt:lpwstr/>
      </vt:variant>
      <vt:variant>
        <vt:i4>1638457</vt:i4>
      </vt:variant>
      <vt:variant>
        <vt:i4>15</vt:i4>
      </vt:variant>
      <vt:variant>
        <vt:i4>0</vt:i4>
      </vt:variant>
      <vt:variant>
        <vt:i4>5</vt:i4>
      </vt:variant>
      <vt:variant>
        <vt:lpwstr>https://assets.publishing.service.gov.uk/government/uploads/system/uploads/attachment_data/file/638267/supporting-pupils-at-school-with-medical-conditions.pdf</vt:lpwstr>
      </vt:variant>
      <vt:variant>
        <vt:lpwstr/>
      </vt:variant>
      <vt:variant>
        <vt:i4>6422560</vt:i4>
      </vt:variant>
      <vt:variant>
        <vt:i4>12</vt:i4>
      </vt:variant>
      <vt:variant>
        <vt:i4>0</vt:i4>
      </vt:variant>
      <vt:variant>
        <vt:i4>5</vt:i4>
      </vt:variant>
      <vt:variant>
        <vt:lpwstr>http://www.legislation.gov.uk/uksi/2014/1530/contents/made</vt:lpwstr>
      </vt:variant>
      <vt:variant>
        <vt:lpwstr/>
      </vt:variant>
      <vt:variant>
        <vt:i4>4325469</vt:i4>
      </vt:variant>
      <vt:variant>
        <vt:i4>9</vt:i4>
      </vt:variant>
      <vt:variant>
        <vt:i4>0</vt:i4>
      </vt:variant>
      <vt:variant>
        <vt:i4>5</vt:i4>
      </vt:variant>
      <vt:variant>
        <vt:lpwstr>http://www.legislation.gov.uk/ukpga/2014/6/part/3</vt:lpwstr>
      </vt:variant>
      <vt:variant>
        <vt:lpwstr/>
      </vt:variant>
      <vt:variant>
        <vt:i4>1638411</vt:i4>
      </vt:variant>
      <vt:variant>
        <vt:i4>6</vt:i4>
      </vt:variant>
      <vt:variant>
        <vt:i4>0</vt:i4>
      </vt:variant>
      <vt:variant>
        <vt:i4>5</vt:i4>
      </vt:variant>
      <vt:variant>
        <vt:lpwstr>https://www.gov.uk/government/uploads/system/uploads/attachment_data/file/398815/SEND_Code_of_Practice_January_2015.pdf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Laura Allden</cp:lastModifiedBy>
  <cp:revision>111</cp:revision>
  <cp:lastPrinted>2020-04-16T10:33:00Z</cp:lastPrinted>
  <dcterms:created xsi:type="dcterms:W3CDTF">2020-03-26T13:39:00Z</dcterms:created>
  <dcterms:modified xsi:type="dcterms:W3CDTF">2020-04-16T10:33:00Z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0x010100CADC9EE384AE774295D79E4BC46D6EE9</vt:lpwstr>
  </property>
</Properties>
</file>